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6F43" w:rsidRPr="00C5106E" w:rsidRDefault="00956F43" w:rsidP="007C1FD6">
      <w:pPr>
        <w:autoSpaceDE w:val="0"/>
        <w:autoSpaceDN w:val="0"/>
        <w:adjustRightInd w:val="0"/>
        <w:spacing w:after="0" w:line="240" w:lineRule="auto"/>
        <w:rPr>
          <w:rFonts w:cs="Cambria"/>
          <w:b/>
          <w:color w:val="auto"/>
          <w:sz w:val="24"/>
          <w:szCs w:val="24"/>
        </w:rPr>
      </w:pPr>
      <w:r w:rsidRPr="00C5106E">
        <w:rPr>
          <w:rFonts w:cs="Cambria"/>
          <w:b/>
          <w:color w:val="auto"/>
          <w:sz w:val="24"/>
          <w:szCs w:val="24"/>
        </w:rPr>
        <w:t>The Many-Sided Revelation</w:t>
      </w:r>
      <w:r w:rsidR="009F1C0C">
        <w:rPr>
          <w:rFonts w:cs="Cambria"/>
          <w:b/>
          <w:color w:val="auto"/>
          <w:sz w:val="24"/>
          <w:szCs w:val="24"/>
        </w:rPr>
        <w:t>/Supplement</w:t>
      </w:r>
      <w:r w:rsidR="00CB1717">
        <w:rPr>
          <w:rFonts w:cs="Cambria"/>
          <w:b/>
          <w:color w:val="auto"/>
          <w:sz w:val="24"/>
          <w:szCs w:val="24"/>
        </w:rPr>
        <w:t xml:space="preserve"> a</w:t>
      </w:r>
      <w:bookmarkStart w:id="0" w:name="_GoBack"/>
      <w:bookmarkEnd w:id="0"/>
      <w:r w:rsidR="009F1C0C">
        <w:rPr>
          <w:rFonts w:cs="Cambria"/>
          <w:b/>
          <w:color w:val="auto"/>
          <w:sz w:val="24"/>
          <w:szCs w:val="24"/>
        </w:rPr>
        <w:t xml:space="preserve"> to Lesson 1</w:t>
      </w:r>
    </w:p>
    <w:p w:rsidR="00956F43" w:rsidRPr="00C5106E" w:rsidRDefault="00956F43" w:rsidP="007C1FD6">
      <w:pPr>
        <w:autoSpaceDE w:val="0"/>
        <w:autoSpaceDN w:val="0"/>
        <w:adjustRightInd w:val="0"/>
        <w:spacing w:after="0" w:line="240" w:lineRule="auto"/>
        <w:rPr>
          <w:rFonts w:cs="Cambria"/>
          <w:b/>
          <w:color w:val="auto"/>
          <w:sz w:val="24"/>
          <w:szCs w:val="24"/>
        </w:rPr>
      </w:pPr>
    </w:p>
    <w:p w:rsidR="007C1FD6" w:rsidRPr="00C5106E" w:rsidRDefault="007C1FD6" w:rsidP="007C1FD6">
      <w:pPr>
        <w:autoSpaceDE w:val="0"/>
        <w:autoSpaceDN w:val="0"/>
        <w:adjustRightInd w:val="0"/>
        <w:spacing w:after="0" w:line="240" w:lineRule="auto"/>
        <w:rPr>
          <w:rFonts w:cs="Cambria"/>
          <w:color w:val="auto"/>
          <w:sz w:val="24"/>
          <w:szCs w:val="24"/>
        </w:rPr>
      </w:pPr>
      <w:r w:rsidRPr="00C5106E">
        <w:rPr>
          <w:rFonts w:cs="Cambria"/>
          <w:color w:val="auto"/>
          <w:sz w:val="24"/>
          <w:szCs w:val="24"/>
        </w:rPr>
        <w:t>Law: Generally, refers to the first 5 books of the Old Testament</w:t>
      </w:r>
    </w:p>
    <w:p w:rsidR="007C1FD6" w:rsidRPr="00C5106E" w:rsidRDefault="007C1FD6" w:rsidP="007C1FD6">
      <w:pPr>
        <w:autoSpaceDE w:val="0"/>
        <w:autoSpaceDN w:val="0"/>
        <w:adjustRightInd w:val="0"/>
        <w:spacing w:after="0" w:line="240" w:lineRule="auto"/>
        <w:rPr>
          <w:rFonts w:cs="Cambria"/>
          <w:color w:val="auto"/>
          <w:sz w:val="24"/>
          <w:szCs w:val="24"/>
        </w:rPr>
      </w:pPr>
    </w:p>
    <w:p w:rsidR="007C1FD6" w:rsidRPr="00C5106E" w:rsidRDefault="007C1FD6" w:rsidP="007C1FD6">
      <w:pPr>
        <w:autoSpaceDE w:val="0"/>
        <w:autoSpaceDN w:val="0"/>
        <w:adjustRightInd w:val="0"/>
        <w:spacing w:after="0" w:line="240" w:lineRule="auto"/>
        <w:rPr>
          <w:rFonts w:cs="Cambria"/>
          <w:color w:val="auto"/>
          <w:sz w:val="24"/>
          <w:szCs w:val="24"/>
        </w:rPr>
      </w:pPr>
      <w:r w:rsidRPr="00C5106E">
        <w:rPr>
          <w:rFonts w:cs="Cambria"/>
          <w:color w:val="auto"/>
          <w:sz w:val="24"/>
          <w:szCs w:val="24"/>
        </w:rPr>
        <w:t>Testimonies: God’s standard of conduct according to the 10 commandments</w:t>
      </w:r>
    </w:p>
    <w:p w:rsidR="007C1FD6" w:rsidRPr="00C5106E" w:rsidRDefault="007C1FD6" w:rsidP="007C1FD6">
      <w:pPr>
        <w:autoSpaceDE w:val="0"/>
        <w:autoSpaceDN w:val="0"/>
        <w:adjustRightInd w:val="0"/>
        <w:spacing w:after="0" w:line="240" w:lineRule="auto"/>
        <w:rPr>
          <w:rFonts w:cs="Cambria"/>
          <w:color w:val="auto"/>
          <w:sz w:val="24"/>
          <w:szCs w:val="24"/>
        </w:rPr>
      </w:pPr>
    </w:p>
    <w:p w:rsidR="007C1FD6" w:rsidRPr="00C5106E" w:rsidRDefault="007C1FD6" w:rsidP="007C1FD6">
      <w:pPr>
        <w:autoSpaceDE w:val="0"/>
        <w:autoSpaceDN w:val="0"/>
        <w:adjustRightInd w:val="0"/>
        <w:spacing w:after="0" w:line="240" w:lineRule="auto"/>
        <w:rPr>
          <w:rFonts w:cs="Cambria"/>
          <w:color w:val="auto"/>
          <w:sz w:val="24"/>
          <w:szCs w:val="24"/>
        </w:rPr>
      </w:pPr>
      <w:r w:rsidRPr="00C5106E">
        <w:rPr>
          <w:rFonts w:cs="Cambria"/>
          <w:color w:val="auto"/>
          <w:sz w:val="24"/>
          <w:szCs w:val="24"/>
        </w:rPr>
        <w:t>Way (or Ways):  The pattern of life required by God’s law</w:t>
      </w:r>
      <w:r w:rsidR="00956F43" w:rsidRPr="00C5106E">
        <w:rPr>
          <w:rFonts w:cs="Cambria"/>
          <w:color w:val="auto"/>
          <w:sz w:val="24"/>
          <w:szCs w:val="24"/>
        </w:rPr>
        <w:t xml:space="preserve"> (v. 37)</w:t>
      </w:r>
    </w:p>
    <w:p w:rsidR="007C1FD6" w:rsidRPr="00C5106E" w:rsidRDefault="007C1FD6" w:rsidP="007C1FD6">
      <w:pPr>
        <w:autoSpaceDE w:val="0"/>
        <w:autoSpaceDN w:val="0"/>
        <w:adjustRightInd w:val="0"/>
        <w:spacing w:after="0" w:line="240" w:lineRule="auto"/>
        <w:rPr>
          <w:rFonts w:cs="Cambria"/>
          <w:color w:val="auto"/>
          <w:sz w:val="24"/>
          <w:szCs w:val="24"/>
        </w:rPr>
      </w:pPr>
    </w:p>
    <w:p w:rsidR="007C1FD6" w:rsidRPr="00C5106E" w:rsidRDefault="007C1FD6" w:rsidP="007C1FD6">
      <w:pPr>
        <w:autoSpaceDE w:val="0"/>
        <w:autoSpaceDN w:val="0"/>
        <w:adjustRightInd w:val="0"/>
        <w:spacing w:after="0" w:line="240" w:lineRule="auto"/>
        <w:rPr>
          <w:rFonts w:cs="Cambria"/>
          <w:color w:val="auto"/>
          <w:sz w:val="24"/>
          <w:szCs w:val="24"/>
        </w:rPr>
      </w:pPr>
      <w:r w:rsidRPr="00C5106E">
        <w:rPr>
          <w:rFonts w:cs="Cambria"/>
          <w:color w:val="auto"/>
          <w:sz w:val="24"/>
          <w:szCs w:val="24"/>
        </w:rPr>
        <w:t>Precepts:  A commandment or requirement</w:t>
      </w:r>
    </w:p>
    <w:p w:rsidR="007C1FD6" w:rsidRPr="00C5106E" w:rsidRDefault="007C1FD6" w:rsidP="007C1FD6">
      <w:pPr>
        <w:autoSpaceDE w:val="0"/>
        <w:autoSpaceDN w:val="0"/>
        <w:adjustRightInd w:val="0"/>
        <w:spacing w:after="0" w:line="240" w:lineRule="auto"/>
        <w:rPr>
          <w:rFonts w:cs="Cambria"/>
          <w:color w:val="auto"/>
          <w:sz w:val="24"/>
          <w:szCs w:val="24"/>
        </w:rPr>
      </w:pPr>
    </w:p>
    <w:p w:rsidR="007C1FD6" w:rsidRPr="00C5106E" w:rsidRDefault="007C1FD6" w:rsidP="007C1FD6">
      <w:pPr>
        <w:autoSpaceDE w:val="0"/>
        <w:autoSpaceDN w:val="0"/>
        <w:adjustRightInd w:val="0"/>
        <w:spacing w:after="0" w:line="240" w:lineRule="auto"/>
        <w:rPr>
          <w:rFonts w:cs="Cambria"/>
          <w:color w:val="auto"/>
          <w:sz w:val="24"/>
          <w:szCs w:val="24"/>
        </w:rPr>
      </w:pPr>
      <w:r w:rsidRPr="00C5106E">
        <w:rPr>
          <w:rFonts w:cs="Cambria"/>
          <w:color w:val="auto"/>
          <w:sz w:val="24"/>
          <w:szCs w:val="24"/>
        </w:rPr>
        <w:t>Statutes: Enacted law</w:t>
      </w:r>
    </w:p>
    <w:p w:rsidR="007C1FD6" w:rsidRPr="00C5106E" w:rsidRDefault="007C1FD6" w:rsidP="007C1FD6">
      <w:pPr>
        <w:autoSpaceDE w:val="0"/>
        <w:autoSpaceDN w:val="0"/>
        <w:adjustRightInd w:val="0"/>
        <w:spacing w:after="0" w:line="240" w:lineRule="auto"/>
        <w:rPr>
          <w:rFonts w:cs="Cambria"/>
          <w:color w:val="auto"/>
          <w:sz w:val="24"/>
          <w:szCs w:val="24"/>
        </w:rPr>
      </w:pPr>
    </w:p>
    <w:p w:rsidR="007C1FD6" w:rsidRPr="00C5106E" w:rsidRDefault="007C1FD6" w:rsidP="007C1FD6">
      <w:pPr>
        <w:autoSpaceDE w:val="0"/>
        <w:autoSpaceDN w:val="0"/>
        <w:adjustRightInd w:val="0"/>
        <w:spacing w:after="0" w:line="240" w:lineRule="auto"/>
        <w:rPr>
          <w:rFonts w:cs="Cambria"/>
          <w:color w:val="auto"/>
          <w:sz w:val="24"/>
          <w:szCs w:val="24"/>
        </w:rPr>
      </w:pPr>
      <w:r w:rsidRPr="00C5106E">
        <w:rPr>
          <w:rFonts w:cs="Cambria"/>
          <w:color w:val="auto"/>
          <w:sz w:val="24"/>
          <w:szCs w:val="24"/>
        </w:rPr>
        <w:t>Commandments: God’s decrees</w:t>
      </w:r>
    </w:p>
    <w:p w:rsidR="007C1FD6" w:rsidRPr="00C5106E" w:rsidRDefault="007C1FD6" w:rsidP="007C1FD6">
      <w:pPr>
        <w:autoSpaceDE w:val="0"/>
        <w:autoSpaceDN w:val="0"/>
        <w:adjustRightInd w:val="0"/>
        <w:spacing w:after="0" w:line="240" w:lineRule="auto"/>
        <w:rPr>
          <w:rFonts w:cs="Cambria"/>
          <w:color w:val="auto"/>
          <w:sz w:val="24"/>
          <w:szCs w:val="24"/>
        </w:rPr>
      </w:pPr>
    </w:p>
    <w:p w:rsidR="007C1FD6" w:rsidRPr="00C5106E" w:rsidRDefault="007C1FD6" w:rsidP="007C1FD6">
      <w:pPr>
        <w:autoSpaceDE w:val="0"/>
        <w:autoSpaceDN w:val="0"/>
        <w:adjustRightInd w:val="0"/>
        <w:spacing w:after="0" w:line="240" w:lineRule="auto"/>
        <w:rPr>
          <w:rFonts w:cs="Cambria"/>
          <w:color w:val="auto"/>
          <w:sz w:val="24"/>
          <w:szCs w:val="24"/>
        </w:rPr>
      </w:pPr>
      <w:r w:rsidRPr="00C5106E">
        <w:rPr>
          <w:rFonts w:cs="Cambria"/>
          <w:color w:val="auto"/>
          <w:sz w:val="24"/>
          <w:szCs w:val="24"/>
        </w:rPr>
        <w:t>Judgments (or Rules): A binding law; judicial decision</w:t>
      </w:r>
    </w:p>
    <w:p w:rsidR="007C1FD6" w:rsidRPr="00C5106E" w:rsidRDefault="007C1FD6" w:rsidP="007C1FD6">
      <w:pPr>
        <w:autoSpaceDE w:val="0"/>
        <w:autoSpaceDN w:val="0"/>
        <w:adjustRightInd w:val="0"/>
        <w:spacing w:after="0" w:line="240" w:lineRule="auto"/>
        <w:rPr>
          <w:rFonts w:cs="Cambria"/>
          <w:color w:val="auto"/>
          <w:sz w:val="24"/>
          <w:szCs w:val="24"/>
        </w:rPr>
      </w:pPr>
    </w:p>
    <w:p w:rsidR="007C1FD6" w:rsidRPr="00C5106E" w:rsidRDefault="00956F43" w:rsidP="007C1FD6">
      <w:pPr>
        <w:autoSpaceDE w:val="0"/>
        <w:autoSpaceDN w:val="0"/>
        <w:adjustRightInd w:val="0"/>
        <w:spacing w:after="0" w:line="240" w:lineRule="auto"/>
        <w:rPr>
          <w:rFonts w:cs="Cambria"/>
          <w:color w:val="auto"/>
          <w:sz w:val="24"/>
          <w:szCs w:val="24"/>
        </w:rPr>
      </w:pPr>
      <w:r w:rsidRPr="00C5106E">
        <w:rPr>
          <w:rFonts w:cs="Cambria"/>
          <w:color w:val="auto"/>
          <w:sz w:val="24"/>
          <w:szCs w:val="24"/>
        </w:rPr>
        <w:t>Word (</w:t>
      </w:r>
      <w:r w:rsidR="007C1FD6" w:rsidRPr="00C5106E">
        <w:rPr>
          <w:rFonts w:cs="Cambria"/>
          <w:color w:val="auto"/>
          <w:sz w:val="24"/>
          <w:szCs w:val="24"/>
        </w:rPr>
        <w:t>or Words, Promise, Promises): A general term of God’s revelation</w:t>
      </w:r>
    </w:p>
    <w:p w:rsidR="007C1FD6" w:rsidRPr="00C5106E" w:rsidRDefault="007C1FD6" w:rsidP="007C1FD6">
      <w:pPr>
        <w:autoSpaceDE w:val="0"/>
        <w:autoSpaceDN w:val="0"/>
        <w:adjustRightInd w:val="0"/>
        <w:spacing w:after="0" w:line="240" w:lineRule="auto"/>
        <w:rPr>
          <w:rFonts w:cs="Cambria"/>
          <w:color w:val="auto"/>
          <w:sz w:val="24"/>
          <w:szCs w:val="24"/>
        </w:rPr>
      </w:pPr>
    </w:p>
    <w:p w:rsidR="00B1741D" w:rsidRPr="00C5106E" w:rsidRDefault="007C1FD6" w:rsidP="007C1FD6">
      <w:pPr>
        <w:rPr>
          <w:rFonts w:cs="Cambria,BoldItalic"/>
          <w:b/>
          <w:bCs/>
          <w:i/>
          <w:iCs/>
          <w:color w:val="auto"/>
          <w:sz w:val="20"/>
          <w:szCs w:val="20"/>
        </w:rPr>
      </w:pPr>
      <w:r w:rsidRPr="00C5106E">
        <w:rPr>
          <w:rFonts w:cs="Cambria,BoldItalic"/>
          <w:b/>
          <w:bCs/>
          <w:i/>
          <w:iCs/>
          <w:color w:val="auto"/>
          <w:sz w:val="20"/>
          <w:szCs w:val="20"/>
        </w:rPr>
        <w:t>Source: The Nelson Study Bible (NKJV), 1997, page 1003</w:t>
      </w:r>
    </w:p>
    <w:p w:rsidR="00956F43" w:rsidRPr="00C5106E" w:rsidRDefault="00D004AB" w:rsidP="00D004AB">
      <w:pPr>
        <w:rPr>
          <w:rFonts w:cs="Cambria,BoldItalic"/>
          <w:b/>
          <w:bCs/>
          <w:i/>
          <w:iCs/>
          <w:color w:val="auto"/>
          <w:sz w:val="20"/>
          <w:szCs w:val="20"/>
        </w:rPr>
      </w:pPr>
      <w:r w:rsidRPr="00C5106E">
        <w:rPr>
          <w:rFonts w:cs="Cambria,BoldItalic"/>
          <w:b/>
          <w:bCs/>
          <w:i/>
          <w:iCs/>
          <w:color w:val="auto"/>
          <w:sz w:val="20"/>
          <w:szCs w:val="20"/>
        </w:rPr>
        <w:t>_____________________________________________________________________________________________</w:t>
      </w:r>
      <w:r w:rsidR="00956F43" w:rsidRPr="00C5106E">
        <w:rPr>
          <w:rFonts w:eastAsia="Times New Roman" w:cs="Arial"/>
          <w:color w:val="auto"/>
          <w:sz w:val="24"/>
          <w:szCs w:val="24"/>
        </w:rPr>
        <w:t xml:space="preserve">Law: the main OT term for God's Word: comes from the verb to teach or direct. When this </w:t>
      </w:r>
      <w:r w:rsidR="00956F43" w:rsidRPr="00C5106E">
        <w:rPr>
          <w:rFonts w:eastAsia="Times New Roman" w:cs="Arial"/>
          <w:color w:val="auto"/>
          <w:sz w:val="24"/>
          <w:szCs w:val="24"/>
          <w:u w:val="single"/>
        </w:rPr>
        <w:t>teaching</w:t>
      </w:r>
      <w:r w:rsidR="00956F43" w:rsidRPr="00C5106E">
        <w:rPr>
          <w:rFonts w:eastAsia="Times New Roman" w:cs="Arial"/>
          <w:color w:val="auto"/>
          <w:sz w:val="24"/>
          <w:szCs w:val="24"/>
        </w:rPr>
        <w:t xml:space="preserve"> comes from come God it is understood as revelation or law. Therefore, the expected response is ultimately to be obedience.</w:t>
      </w:r>
    </w:p>
    <w:p w:rsidR="00956F43" w:rsidRPr="00C5106E" w:rsidRDefault="00956F43" w:rsidP="00956F43">
      <w:pPr>
        <w:shd w:val="clear" w:color="auto" w:fill="FFFFFF"/>
        <w:spacing w:after="0" w:line="240" w:lineRule="auto"/>
        <w:rPr>
          <w:rFonts w:eastAsia="Times New Roman" w:cs="Arial"/>
          <w:color w:val="auto"/>
          <w:sz w:val="24"/>
          <w:szCs w:val="24"/>
        </w:rPr>
      </w:pPr>
      <w:r w:rsidRPr="00C5106E">
        <w:rPr>
          <w:rFonts w:eastAsia="Times New Roman" w:cs="Arial"/>
          <w:color w:val="auto"/>
          <w:sz w:val="24"/>
          <w:szCs w:val="24"/>
        </w:rPr>
        <w:t xml:space="preserve">Testimonies: a faithful witness; emphasis on the </w:t>
      </w:r>
      <w:r w:rsidRPr="00C5106E">
        <w:rPr>
          <w:rFonts w:eastAsia="Times New Roman" w:cs="Arial"/>
          <w:color w:val="auto"/>
          <w:sz w:val="24"/>
          <w:szCs w:val="24"/>
          <w:u w:val="single"/>
        </w:rPr>
        <w:t>truth</w:t>
      </w:r>
      <w:r w:rsidRPr="00C5106E">
        <w:rPr>
          <w:rFonts w:eastAsia="Times New Roman" w:cs="Arial"/>
          <w:color w:val="auto"/>
          <w:sz w:val="24"/>
          <w:szCs w:val="24"/>
        </w:rPr>
        <w:t xml:space="preserve"> of the Scriptures</w:t>
      </w:r>
    </w:p>
    <w:p w:rsidR="00956F43" w:rsidRPr="00C5106E" w:rsidRDefault="00956F43" w:rsidP="00956F43">
      <w:pPr>
        <w:shd w:val="clear" w:color="auto" w:fill="FFFFFF"/>
        <w:spacing w:after="0" w:line="240" w:lineRule="auto"/>
        <w:rPr>
          <w:rFonts w:eastAsia="Times New Roman" w:cs="Arial"/>
          <w:color w:val="auto"/>
          <w:sz w:val="24"/>
          <w:szCs w:val="24"/>
        </w:rPr>
      </w:pPr>
    </w:p>
    <w:p w:rsidR="00956F43" w:rsidRPr="00C5106E" w:rsidRDefault="00956F43" w:rsidP="00956F43">
      <w:pPr>
        <w:shd w:val="clear" w:color="auto" w:fill="FFFFFF"/>
        <w:spacing w:after="0" w:line="240" w:lineRule="auto"/>
        <w:rPr>
          <w:rFonts w:eastAsia="Times New Roman" w:cs="Arial"/>
          <w:color w:val="auto"/>
          <w:sz w:val="24"/>
          <w:szCs w:val="24"/>
        </w:rPr>
      </w:pPr>
      <w:r w:rsidRPr="00C5106E">
        <w:rPr>
          <w:rFonts w:eastAsia="Times New Roman" w:cs="Arial"/>
          <w:color w:val="auto"/>
          <w:sz w:val="24"/>
          <w:szCs w:val="24"/>
        </w:rPr>
        <w:t xml:space="preserve">Precepts: geometric term; meaning straight. When applied to God's Word it refers to the </w:t>
      </w:r>
      <w:r w:rsidRPr="00C5106E">
        <w:rPr>
          <w:rFonts w:eastAsia="Times New Roman" w:cs="Arial"/>
          <w:color w:val="auto"/>
          <w:sz w:val="24"/>
          <w:szCs w:val="24"/>
          <w:u w:val="single"/>
        </w:rPr>
        <w:t>reliability</w:t>
      </w:r>
      <w:r w:rsidRPr="00C5106E">
        <w:rPr>
          <w:rFonts w:eastAsia="Times New Roman" w:cs="Arial"/>
          <w:color w:val="auto"/>
          <w:sz w:val="24"/>
          <w:szCs w:val="24"/>
        </w:rPr>
        <w:t xml:space="preserve"> of God's Word because God is reliable (straight).</w:t>
      </w:r>
    </w:p>
    <w:p w:rsidR="00956F43" w:rsidRPr="00C5106E" w:rsidRDefault="00956F43" w:rsidP="00956F43">
      <w:pPr>
        <w:shd w:val="clear" w:color="auto" w:fill="FFFFFF"/>
        <w:spacing w:after="0" w:line="240" w:lineRule="auto"/>
        <w:rPr>
          <w:rFonts w:eastAsia="Times New Roman" w:cs="Arial"/>
          <w:color w:val="auto"/>
          <w:sz w:val="24"/>
          <w:szCs w:val="24"/>
        </w:rPr>
      </w:pPr>
    </w:p>
    <w:p w:rsidR="00956F43" w:rsidRPr="00C5106E" w:rsidRDefault="00956F43" w:rsidP="00956F43">
      <w:pPr>
        <w:shd w:val="clear" w:color="auto" w:fill="FFFFFF"/>
        <w:spacing w:after="0" w:line="240" w:lineRule="auto"/>
        <w:rPr>
          <w:rFonts w:eastAsia="Times New Roman" w:cs="Arial"/>
          <w:color w:val="auto"/>
          <w:sz w:val="24"/>
          <w:szCs w:val="24"/>
        </w:rPr>
      </w:pPr>
      <w:r w:rsidRPr="00C5106E">
        <w:rPr>
          <w:rFonts w:eastAsia="Times New Roman" w:cs="Arial"/>
          <w:color w:val="auto"/>
          <w:sz w:val="24"/>
          <w:szCs w:val="24"/>
        </w:rPr>
        <w:t xml:space="preserve">Statutes: The Scriptures are </w:t>
      </w:r>
      <w:r w:rsidRPr="00C5106E">
        <w:rPr>
          <w:rFonts w:eastAsia="Times New Roman" w:cs="Arial"/>
          <w:color w:val="auto"/>
          <w:sz w:val="24"/>
          <w:szCs w:val="24"/>
          <w:u w:val="single"/>
        </w:rPr>
        <w:t>binding/permanent</w:t>
      </w:r>
    </w:p>
    <w:p w:rsidR="00956F43" w:rsidRPr="00C5106E" w:rsidRDefault="00956F43" w:rsidP="00956F43">
      <w:pPr>
        <w:shd w:val="clear" w:color="auto" w:fill="FFFFFF"/>
        <w:spacing w:after="0" w:line="240" w:lineRule="auto"/>
        <w:rPr>
          <w:rFonts w:eastAsia="Times New Roman" w:cs="Arial"/>
          <w:color w:val="auto"/>
          <w:sz w:val="24"/>
          <w:szCs w:val="24"/>
        </w:rPr>
      </w:pPr>
    </w:p>
    <w:p w:rsidR="00956F43" w:rsidRPr="00C5106E" w:rsidRDefault="00956F43" w:rsidP="00956F43">
      <w:pPr>
        <w:shd w:val="clear" w:color="auto" w:fill="FFFFFF"/>
        <w:spacing w:after="0" w:line="240" w:lineRule="auto"/>
        <w:rPr>
          <w:rFonts w:eastAsia="Times New Roman" w:cs="Arial"/>
          <w:color w:val="auto"/>
          <w:sz w:val="24"/>
          <w:szCs w:val="24"/>
        </w:rPr>
      </w:pPr>
      <w:r w:rsidRPr="00C5106E">
        <w:rPr>
          <w:rFonts w:eastAsia="Times New Roman" w:cs="Arial"/>
          <w:color w:val="auto"/>
          <w:sz w:val="24"/>
          <w:szCs w:val="24"/>
        </w:rPr>
        <w:t xml:space="preserve">Commandments: The Scriptures reveal the </w:t>
      </w:r>
      <w:r w:rsidRPr="00C5106E">
        <w:rPr>
          <w:rFonts w:eastAsia="Times New Roman" w:cs="Arial"/>
          <w:color w:val="auto"/>
          <w:sz w:val="24"/>
          <w:szCs w:val="24"/>
          <w:u w:val="single"/>
        </w:rPr>
        <w:t>authority</w:t>
      </w:r>
      <w:r w:rsidRPr="00C5106E">
        <w:rPr>
          <w:rFonts w:eastAsia="Times New Roman" w:cs="Arial"/>
          <w:color w:val="auto"/>
          <w:sz w:val="24"/>
          <w:szCs w:val="24"/>
        </w:rPr>
        <w:t xml:space="preserve"> from which they come.</w:t>
      </w:r>
    </w:p>
    <w:p w:rsidR="00956F43" w:rsidRPr="00C5106E" w:rsidRDefault="00956F43" w:rsidP="00956F43">
      <w:pPr>
        <w:shd w:val="clear" w:color="auto" w:fill="FFFFFF"/>
        <w:spacing w:after="0" w:line="240" w:lineRule="auto"/>
        <w:rPr>
          <w:rFonts w:eastAsia="Times New Roman" w:cs="Arial"/>
          <w:color w:val="auto"/>
          <w:sz w:val="24"/>
          <w:szCs w:val="24"/>
        </w:rPr>
      </w:pPr>
    </w:p>
    <w:p w:rsidR="00956F43" w:rsidRPr="00C5106E" w:rsidRDefault="00956F43" w:rsidP="00956F43">
      <w:pPr>
        <w:shd w:val="clear" w:color="auto" w:fill="FFFFFF"/>
        <w:spacing w:after="0" w:line="240" w:lineRule="auto"/>
        <w:rPr>
          <w:rFonts w:eastAsia="Times New Roman" w:cs="Arial"/>
          <w:color w:val="auto"/>
          <w:sz w:val="24"/>
          <w:szCs w:val="24"/>
        </w:rPr>
      </w:pPr>
      <w:r w:rsidRPr="00C5106E">
        <w:rPr>
          <w:rFonts w:eastAsia="Times New Roman" w:cs="Arial"/>
          <w:color w:val="auto"/>
          <w:sz w:val="24"/>
          <w:szCs w:val="24"/>
        </w:rPr>
        <w:t xml:space="preserve">Ordinances (judgments): the Scriptures reveal the </w:t>
      </w:r>
      <w:r w:rsidRPr="00C5106E">
        <w:rPr>
          <w:rFonts w:eastAsia="Times New Roman" w:cs="Arial"/>
          <w:color w:val="auto"/>
          <w:sz w:val="24"/>
          <w:szCs w:val="24"/>
          <w:u w:val="single"/>
        </w:rPr>
        <w:t>decisions</w:t>
      </w:r>
      <w:r w:rsidRPr="00C5106E">
        <w:rPr>
          <w:rFonts w:eastAsia="Times New Roman" w:cs="Arial"/>
          <w:color w:val="auto"/>
          <w:sz w:val="24"/>
          <w:szCs w:val="24"/>
        </w:rPr>
        <w:t xml:space="preserve"> of the one wise Judge</w:t>
      </w:r>
    </w:p>
    <w:p w:rsidR="00956F43" w:rsidRPr="00C5106E" w:rsidRDefault="00956F43" w:rsidP="00956F43">
      <w:pPr>
        <w:shd w:val="clear" w:color="auto" w:fill="FFFFFF"/>
        <w:spacing w:after="0" w:line="240" w:lineRule="auto"/>
        <w:rPr>
          <w:rFonts w:eastAsia="Times New Roman" w:cs="Arial"/>
          <w:color w:val="auto"/>
          <w:sz w:val="24"/>
          <w:szCs w:val="24"/>
        </w:rPr>
      </w:pPr>
    </w:p>
    <w:p w:rsidR="00956F43" w:rsidRPr="00C5106E" w:rsidRDefault="00956F43" w:rsidP="00956F43">
      <w:pPr>
        <w:shd w:val="clear" w:color="auto" w:fill="FFFFFF"/>
        <w:spacing w:after="0" w:line="240" w:lineRule="auto"/>
        <w:rPr>
          <w:rFonts w:eastAsia="Times New Roman" w:cs="Arial"/>
          <w:color w:val="auto"/>
          <w:sz w:val="24"/>
          <w:szCs w:val="24"/>
        </w:rPr>
      </w:pPr>
      <w:r w:rsidRPr="00C5106E">
        <w:rPr>
          <w:rFonts w:eastAsia="Times New Roman" w:cs="Arial"/>
          <w:color w:val="auto"/>
          <w:sz w:val="24"/>
          <w:szCs w:val="24"/>
        </w:rPr>
        <w:t>Word: The general term; God's truth in any form.</w:t>
      </w:r>
    </w:p>
    <w:p w:rsidR="00C5106E" w:rsidRPr="00C5106E" w:rsidRDefault="00C5106E" w:rsidP="00956F43">
      <w:pPr>
        <w:shd w:val="clear" w:color="auto" w:fill="FFFFFF"/>
        <w:spacing w:after="0" w:line="240" w:lineRule="auto"/>
        <w:rPr>
          <w:rFonts w:eastAsia="Times New Roman" w:cs="Arial"/>
          <w:color w:val="auto"/>
          <w:sz w:val="24"/>
          <w:szCs w:val="24"/>
        </w:rPr>
      </w:pPr>
    </w:p>
    <w:p w:rsidR="00D004AB" w:rsidRPr="00C5106E" w:rsidRDefault="00D004AB" w:rsidP="00956F43">
      <w:pPr>
        <w:shd w:val="clear" w:color="auto" w:fill="FFFFFF"/>
        <w:spacing w:after="0" w:line="240" w:lineRule="auto"/>
        <w:rPr>
          <w:rFonts w:eastAsia="Times New Roman" w:cs="Arial"/>
          <w:color w:val="auto"/>
          <w:sz w:val="24"/>
          <w:szCs w:val="24"/>
        </w:rPr>
      </w:pPr>
    </w:p>
    <w:p w:rsidR="00C5106E" w:rsidRPr="00C5106E" w:rsidRDefault="00D004AB" w:rsidP="007C1FD6">
      <w:pPr>
        <w:rPr>
          <w:color w:val="auto"/>
        </w:rPr>
      </w:pPr>
      <w:r w:rsidRPr="00C5106E">
        <w:rPr>
          <w:color w:val="auto"/>
        </w:rPr>
        <w:t>“…the synonyms belong together, and we should probably not look for each to show its distinct character at each occurrence, but rather to contribute, by its frequent arrival, to our total understanding of what Scripture is.” Derek Kinder (Tyndale Old Testament Commentaries)</w:t>
      </w:r>
    </w:p>
    <w:p w:rsidR="00D004AB" w:rsidRPr="00C5106E" w:rsidRDefault="00D004AB" w:rsidP="007C1FD6">
      <w:pPr>
        <w:rPr>
          <w:color w:val="auto"/>
        </w:rPr>
      </w:pPr>
      <w:r w:rsidRPr="00C5106E">
        <w:rPr>
          <w:color w:val="auto"/>
        </w:rPr>
        <w:lastRenderedPageBreak/>
        <w:t>“This untiring emphasis has led some to accuse the psalmist of worshipping the Word rather than the Lord; but it has been well remarked that every reference here to Scripture, without exception, relates it explicitly to its Author; indeed every verse from 4 to the end is a prayer or affirmation addressed to Him. This is true piety: a love of God not withered by study but refreshed, informed and nourished by it.” Derek Kinder</w:t>
      </w:r>
    </w:p>
    <w:sectPr w:rsidR="00D004AB" w:rsidRPr="00C5106E">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7C9A" w:rsidRDefault="00FF7C9A" w:rsidP="00C5106E">
      <w:pPr>
        <w:spacing w:after="0" w:line="240" w:lineRule="auto"/>
      </w:pPr>
      <w:r>
        <w:separator/>
      </w:r>
    </w:p>
  </w:endnote>
  <w:endnote w:type="continuationSeparator" w:id="0">
    <w:p w:rsidR="00FF7C9A" w:rsidRDefault="00FF7C9A" w:rsidP="00C510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mbria,BoldItalic">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7656282"/>
      <w:docPartObj>
        <w:docPartGallery w:val="Page Numbers (Bottom of Page)"/>
        <w:docPartUnique/>
      </w:docPartObj>
    </w:sdtPr>
    <w:sdtEndPr>
      <w:rPr>
        <w:noProof/>
      </w:rPr>
    </w:sdtEndPr>
    <w:sdtContent>
      <w:p w:rsidR="00C5106E" w:rsidRDefault="00C5106E">
        <w:pPr>
          <w:pStyle w:val="Footer"/>
          <w:jc w:val="right"/>
        </w:pPr>
        <w:r>
          <w:fldChar w:fldCharType="begin"/>
        </w:r>
        <w:r>
          <w:instrText xml:space="preserve"> PAGE   \* MERGEFORMAT </w:instrText>
        </w:r>
        <w:r>
          <w:fldChar w:fldCharType="separate"/>
        </w:r>
        <w:r w:rsidR="00CB1717">
          <w:rPr>
            <w:noProof/>
          </w:rPr>
          <w:t>1</w:t>
        </w:r>
        <w:r>
          <w:rPr>
            <w:noProof/>
          </w:rPr>
          <w:fldChar w:fldCharType="end"/>
        </w:r>
      </w:p>
    </w:sdtContent>
  </w:sdt>
  <w:p w:rsidR="00C5106E" w:rsidRDefault="00C5106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7C9A" w:rsidRDefault="00FF7C9A" w:rsidP="00C5106E">
      <w:pPr>
        <w:spacing w:after="0" w:line="240" w:lineRule="auto"/>
      </w:pPr>
      <w:r>
        <w:separator/>
      </w:r>
    </w:p>
  </w:footnote>
  <w:footnote w:type="continuationSeparator" w:id="0">
    <w:p w:rsidR="00FF7C9A" w:rsidRDefault="00FF7C9A" w:rsidP="00C5106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1FD6"/>
    <w:rsid w:val="006514F1"/>
    <w:rsid w:val="007C1FD6"/>
    <w:rsid w:val="00956F43"/>
    <w:rsid w:val="009F122B"/>
    <w:rsid w:val="009F1C0C"/>
    <w:rsid w:val="00B1741D"/>
    <w:rsid w:val="00C5106E"/>
    <w:rsid w:val="00CB1717"/>
    <w:rsid w:val="00D004AB"/>
    <w:rsid w:val="00DC3E68"/>
    <w:rsid w:val="00FF7C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Gothic" w:eastAsiaTheme="minorHAnsi" w:hAnsi="Century Gothic" w:cs="Segoe UI"/>
        <w:color w:val="333333"/>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510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106E"/>
  </w:style>
  <w:style w:type="paragraph" w:styleId="Footer">
    <w:name w:val="footer"/>
    <w:basedOn w:val="Normal"/>
    <w:link w:val="FooterChar"/>
    <w:uiPriority w:val="99"/>
    <w:unhideWhenUsed/>
    <w:rsid w:val="00C510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106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Gothic" w:eastAsiaTheme="minorHAnsi" w:hAnsi="Century Gothic" w:cs="Segoe UI"/>
        <w:color w:val="333333"/>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510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106E"/>
  </w:style>
  <w:style w:type="paragraph" w:styleId="Footer">
    <w:name w:val="footer"/>
    <w:basedOn w:val="Normal"/>
    <w:link w:val="FooterChar"/>
    <w:uiPriority w:val="99"/>
    <w:unhideWhenUsed/>
    <w:rsid w:val="00C510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10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Pages>
  <Words>303</Words>
  <Characters>1728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 Crandall</dc:creator>
  <cp:lastModifiedBy>Ken Crandall</cp:lastModifiedBy>
  <cp:revision>4</cp:revision>
  <cp:lastPrinted>2015-04-29T21:58:00Z</cp:lastPrinted>
  <dcterms:created xsi:type="dcterms:W3CDTF">2015-04-29T21:25:00Z</dcterms:created>
  <dcterms:modified xsi:type="dcterms:W3CDTF">2015-05-05T21:33:00Z</dcterms:modified>
</cp:coreProperties>
</file>