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3B" w:rsidRDefault="000979B1" w:rsidP="00E62A0B">
      <w:pPr>
        <w:spacing w:after="0" w:line="240" w:lineRule="auto"/>
        <w:rPr>
          <w:rFonts w:ascii="Georgia" w:hAnsi="Georgia" w:cs="Arial"/>
          <w:noProof/>
          <w:color w:val="auto"/>
          <w:sz w:val="40"/>
          <w:szCs w:val="40"/>
        </w:rPr>
      </w:pPr>
      <w:r w:rsidRPr="00801F95">
        <w:rPr>
          <w:rFonts w:ascii="Georgia" w:hAnsi="Georgia" w:cs="Arial"/>
          <w:noProof/>
          <w:color w:val="auto"/>
          <w:sz w:val="40"/>
          <w:szCs w:val="40"/>
        </w:rPr>
        <w:drawing>
          <wp:anchor distT="0" distB="0" distL="114300" distR="114300" simplePos="0" relativeHeight="251658240" behindDoc="1" locked="0" layoutInCell="1" allowOverlap="1" wp14:anchorId="510B48CA" wp14:editId="38F44B1E">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anchor>
        </w:drawing>
      </w:r>
      <w:r w:rsidR="00560C3B">
        <w:rPr>
          <w:rFonts w:ascii="Georgia" w:hAnsi="Georgia" w:cs="Arial"/>
          <w:noProof/>
          <w:color w:val="auto"/>
          <w:sz w:val="40"/>
          <w:szCs w:val="40"/>
        </w:rPr>
        <w:t>The Certainty of God’s Answers</w:t>
      </w:r>
    </w:p>
    <w:p w:rsidR="00E62A0B" w:rsidRPr="00801F95" w:rsidRDefault="00E62A0B"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Chapter </w:t>
      </w:r>
      <w:r w:rsidR="00560C3B">
        <w:rPr>
          <w:rFonts w:ascii="Georgia" w:hAnsi="Georgia" w:cs="Arial"/>
          <w:color w:val="auto"/>
          <w:sz w:val="40"/>
          <w:szCs w:val="40"/>
        </w:rPr>
        <w:t>8</w:t>
      </w:r>
    </w:p>
    <w:p w:rsidR="000979B1" w:rsidRPr="00801F95" w:rsidRDefault="000979B1"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Lesson </w:t>
      </w:r>
      <w:r w:rsidR="00560C3B">
        <w:rPr>
          <w:rFonts w:ascii="Georgia" w:hAnsi="Georgia" w:cs="Arial"/>
          <w:color w:val="auto"/>
          <w:sz w:val="40"/>
          <w:szCs w:val="40"/>
        </w:rPr>
        <w:t>8</w:t>
      </w:r>
    </w:p>
    <w:p w:rsidR="000979B1" w:rsidRPr="00801F95" w:rsidRDefault="000979B1" w:rsidP="000979B1">
      <w:pPr>
        <w:rPr>
          <w:color w:val="auto"/>
        </w:rPr>
      </w:pPr>
    </w:p>
    <w:p w:rsidR="000979B1" w:rsidRDefault="00137605" w:rsidP="00CB0D4F">
      <w:pPr>
        <w:spacing w:after="0" w:line="240" w:lineRule="auto"/>
        <w:rPr>
          <w:color w:val="auto"/>
        </w:rPr>
      </w:pPr>
      <w:r>
        <w:rPr>
          <w:color w:val="auto"/>
        </w:rPr>
        <w:t>This chapter attempts to make a connection between prayer</w:t>
      </w:r>
      <w:r w:rsidR="00B671C4">
        <w:rPr>
          <w:color w:val="auto"/>
        </w:rPr>
        <w:t>,</w:t>
      </w:r>
      <w:r>
        <w:rPr>
          <w:color w:val="auto"/>
        </w:rPr>
        <w:t xml:space="preserve"> the Holy Spirit</w:t>
      </w:r>
      <w:r w:rsidR="00B671C4">
        <w:rPr>
          <w:color w:val="auto"/>
        </w:rPr>
        <w:t>, and confidence in God’s answering</w:t>
      </w:r>
      <w:r>
        <w:rPr>
          <w:color w:val="auto"/>
        </w:rPr>
        <w:t xml:space="preserve"> by emphasizing the prayer life of Jesus and the early church in Acts.</w:t>
      </w:r>
    </w:p>
    <w:p w:rsidR="00B671C4" w:rsidRPr="00801F95" w:rsidRDefault="00B671C4" w:rsidP="00CB0D4F">
      <w:pPr>
        <w:spacing w:after="0" w:line="240" w:lineRule="auto"/>
        <w:rPr>
          <w:color w:val="auto"/>
        </w:rPr>
      </w:pPr>
    </w:p>
    <w:p w:rsidR="008D5847" w:rsidRDefault="00137605" w:rsidP="00137605">
      <w:pPr>
        <w:spacing w:after="0" w:line="240" w:lineRule="auto"/>
        <w:rPr>
          <w:color w:val="auto"/>
        </w:rPr>
      </w:pPr>
      <w:r w:rsidRPr="00137605">
        <w:rPr>
          <w:color w:val="auto"/>
        </w:rPr>
        <w:t>1.</w:t>
      </w:r>
      <w:r>
        <w:rPr>
          <w:color w:val="auto"/>
        </w:rPr>
        <w:t xml:space="preserve"> </w:t>
      </w:r>
      <w:r w:rsidR="00FE6D80">
        <w:rPr>
          <w:color w:val="auto"/>
        </w:rPr>
        <w:t>At Lazarus’s resurrection, in</w:t>
      </w:r>
      <w:r w:rsidRPr="00137605">
        <w:rPr>
          <w:color w:val="auto"/>
        </w:rPr>
        <w:t xml:space="preserve"> John 11:41-42</w:t>
      </w:r>
      <w:r w:rsidR="00FE6D80">
        <w:rPr>
          <w:color w:val="auto"/>
        </w:rPr>
        <w:t>,</w:t>
      </w:r>
      <w:r w:rsidRPr="00137605">
        <w:rPr>
          <w:color w:val="auto"/>
        </w:rPr>
        <w:t xml:space="preserve"> Jesus mentions His confidence that the Father hears Him.  Read this passage and r</w:t>
      </w:r>
      <w:r w:rsidR="000979B1" w:rsidRPr="00137605">
        <w:rPr>
          <w:color w:val="auto"/>
        </w:rPr>
        <w:t xml:space="preserve">ecord your initial thoughts concerning </w:t>
      </w:r>
      <w:r w:rsidRPr="00137605">
        <w:rPr>
          <w:color w:val="auto"/>
        </w:rPr>
        <w:t>it</w:t>
      </w:r>
      <w:r w:rsidR="000979B1" w:rsidRPr="00137605">
        <w:rPr>
          <w:color w:val="auto"/>
        </w:rPr>
        <w:t>.</w:t>
      </w:r>
      <w:r w:rsidR="00C641D6" w:rsidRPr="00137605">
        <w:rPr>
          <w:color w:val="auto"/>
        </w:rPr>
        <w:t xml:space="preserve">  How is God challenging you </w:t>
      </w:r>
      <w:r w:rsidR="00CC3408" w:rsidRPr="00137605">
        <w:rPr>
          <w:color w:val="auto"/>
        </w:rPr>
        <w:t>in your prayer life?</w:t>
      </w:r>
      <w:r w:rsidR="00801F95" w:rsidRPr="00137605">
        <w:rPr>
          <w:color w:val="auto"/>
        </w:rPr>
        <w:t xml:space="preserve"> </w:t>
      </w:r>
      <w:r w:rsidRPr="00137605">
        <w:rPr>
          <w:color w:val="auto"/>
        </w:rPr>
        <w:t xml:space="preserve">Do you have the </w:t>
      </w:r>
      <w:r w:rsidR="00FE6D80">
        <w:rPr>
          <w:color w:val="auto"/>
        </w:rPr>
        <w:t>confidence that Jesus displayed?</w:t>
      </w:r>
      <w:r w:rsidRPr="00137605">
        <w:rPr>
          <w:color w:val="auto"/>
        </w:rPr>
        <w:t xml:space="preserve"> Why or why not?</w:t>
      </w: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Pr="00137605" w:rsidRDefault="00F12D19" w:rsidP="00137605">
      <w:pPr>
        <w:spacing w:after="0" w:line="240" w:lineRule="auto"/>
        <w:rPr>
          <w:color w:val="auto"/>
        </w:rPr>
      </w:pPr>
    </w:p>
    <w:p w:rsidR="00137605" w:rsidRPr="00137605" w:rsidRDefault="00137605" w:rsidP="00F12D19">
      <w:pPr>
        <w:spacing w:after="0" w:line="240" w:lineRule="auto"/>
        <w:rPr>
          <w:b/>
          <w:bCs/>
          <w:color w:val="auto"/>
        </w:rPr>
      </w:pPr>
      <w:r w:rsidRPr="00137605">
        <w:rPr>
          <w:color w:val="auto"/>
        </w:rPr>
        <w:t>The word that comes to mind when you read about the Holy Spirit and prayer in relation to the people of God in the book of Acts is dependence. They realized that the mission they were on could not be accomplished by their own power and ability. It all depended on God. It all depended on God showing up and using them in ways only God can do.</w:t>
      </w:r>
    </w:p>
    <w:p w:rsidR="00137605" w:rsidRPr="00137605" w:rsidRDefault="00137605" w:rsidP="00F12D19">
      <w:pPr>
        <w:spacing w:after="0" w:line="240" w:lineRule="auto"/>
        <w:rPr>
          <w:color w:val="auto"/>
        </w:rPr>
      </w:pPr>
      <w:r w:rsidRPr="00137605">
        <w:rPr>
          <w:color w:val="auto"/>
        </w:rPr>
        <w:br/>
        <w:t xml:space="preserve">When you read through Acts you can’t miss their dependence on the Holy Spirit for many things. We find </w:t>
      </w:r>
      <w:r w:rsidR="00F12D19">
        <w:rPr>
          <w:color w:val="auto"/>
        </w:rPr>
        <w:t xml:space="preserve">Him </w:t>
      </w:r>
      <w:r w:rsidRPr="00137605">
        <w:rPr>
          <w:color w:val="auto"/>
        </w:rPr>
        <w:t>empowering the apostles with words to say (</w:t>
      </w:r>
      <w:hyperlink r:id="rId9" w:history="1">
        <w:r w:rsidRPr="00137605">
          <w:rPr>
            <w:rStyle w:val="Hyperlink"/>
            <w:color w:val="auto"/>
            <w:u w:val="none"/>
          </w:rPr>
          <w:t>Acts 4:8</w:t>
        </w:r>
      </w:hyperlink>
      <w:r w:rsidRPr="00137605">
        <w:rPr>
          <w:color w:val="auto"/>
        </w:rPr>
        <w:t>), ensuring believers to speak boldly against the powers of the world in the name of Christ (</w:t>
      </w:r>
      <w:hyperlink r:id="rId10" w:history="1">
        <w:r w:rsidRPr="00137605">
          <w:rPr>
            <w:rStyle w:val="Hyperlink"/>
            <w:color w:val="auto"/>
            <w:u w:val="none"/>
          </w:rPr>
          <w:t>Acts 4:31</w:t>
        </w:r>
      </w:hyperlink>
      <w:r w:rsidRPr="00137605">
        <w:rPr>
          <w:color w:val="auto"/>
        </w:rPr>
        <w:t>), encouraging the Christians (</w:t>
      </w:r>
      <w:hyperlink r:id="rId11" w:history="1">
        <w:r w:rsidRPr="00137605">
          <w:rPr>
            <w:rStyle w:val="Hyperlink"/>
            <w:color w:val="auto"/>
            <w:u w:val="none"/>
          </w:rPr>
          <w:t>Acts 9:31</w:t>
        </w:r>
      </w:hyperlink>
      <w:r w:rsidRPr="00137605">
        <w:rPr>
          <w:color w:val="auto"/>
        </w:rPr>
        <w:t>), speaking to them specific instructions of what they were to do (</w:t>
      </w:r>
      <w:hyperlink r:id="rId12" w:history="1">
        <w:r w:rsidRPr="00137605">
          <w:rPr>
            <w:rStyle w:val="Hyperlink"/>
            <w:color w:val="auto"/>
            <w:u w:val="none"/>
          </w:rPr>
          <w:t>Acts 13:2</w:t>
        </w:r>
      </w:hyperlink>
      <w:r w:rsidRPr="00137605">
        <w:rPr>
          <w:color w:val="auto"/>
        </w:rPr>
        <w:t>), and warning of trouble ahead (</w:t>
      </w:r>
      <w:hyperlink r:id="rId13" w:history="1">
        <w:r w:rsidRPr="00137605">
          <w:rPr>
            <w:rStyle w:val="Hyperlink"/>
            <w:color w:val="auto"/>
            <w:u w:val="none"/>
          </w:rPr>
          <w:t>Acts 20:23</w:t>
        </w:r>
      </w:hyperlink>
      <w:r w:rsidRPr="00137605">
        <w:rPr>
          <w:color w:val="auto"/>
        </w:rPr>
        <w:t>). They depended on the Holy Spirit for the mission to be a success.</w:t>
      </w:r>
    </w:p>
    <w:p w:rsidR="00137605" w:rsidRPr="00137605" w:rsidRDefault="00137605" w:rsidP="00F12D19">
      <w:pPr>
        <w:spacing w:after="0" w:line="240" w:lineRule="auto"/>
        <w:rPr>
          <w:color w:val="auto"/>
        </w:rPr>
      </w:pPr>
      <w:r w:rsidRPr="00137605">
        <w:rPr>
          <w:color w:val="auto"/>
        </w:rPr>
        <w:br/>
        <w:t>You also can’t miss their dependence on prayer. They prayed when making major decisions (</w:t>
      </w:r>
      <w:hyperlink r:id="rId14" w:history="1">
        <w:r w:rsidRPr="00137605">
          <w:rPr>
            <w:rStyle w:val="Hyperlink"/>
            <w:color w:val="auto"/>
            <w:u w:val="none"/>
          </w:rPr>
          <w:t>Acts 1:14, 24</w:t>
        </w:r>
      </w:hyperlink>
      <w:r w:rsidRPr="00137605">
        <w:rPr>
          <w:color w:val="auto"/>
        </w:rPr>
        <w:t>), when they faced persecution (</w:t>
      </w:r>
      <w:hyperlink r:id="rId15" w:history="1">
        <w:r w:rsidRPr="00137605">
          <w:rPr>
            <w:rStyle w:val="Hyperlink"/>
            <w:color w:val="auto"/>
            <w:u w:val="none"/>
          </w:rPr>
          <w:t>Acts 4:18-31</w:t>
        </w:r>
      </w:hyperlink>
      <w:r w:rsidRPr="00137605">
        <w:rPr>
          <w:color w:val="auto"/>
        </w:rPr>
        <w:t xml:space="preserve"> &amp; </w:t>
      </w:r>
      <w:hyperlink r:id="rId16" w:history="1">
        <w:r w:rsidRPr="00137605">
          <w:rPr>
            <w:rStyle w:val="Hyperlink"/>
            <w:color w:val="auto"/>
            <w:u w:val="none"/>
          </w:rPr>
          <w:t>7:59</w:t>
        </w:r>
      </w:hyperlink>
      <w:r w:rsidRPr="00137605">
        <w:rPr>
          <w:color w:val="auto"/>
        </w:rPr>
        <w:t>), when faced with prison (</w:t>
      </w:r>
      <w:hyperlink r:id="rId17" w:history="1">
        <w:r w:rsidRPr="00137605">
          <w:rPr>
            <w:rStyle w:val="Hyperlink"/>
            <w:color w:val="auto"/>
            <w:u w:val="none"/>
          </w:rPr>
          <w:t>12:5</w:t>
        </w:r>
      </w:hyperlink>
      <w:r w:rsidRPr="00137605">
        <w:rPr>
          <w:color w:val="auto"/>
        </w:rPr>
        <w:t xml:space="preserve">, </w:t>
      </w:r>
      <w:hyperlink r:id="rId18" w:history="1">
        <w:r w:rsidRPr="00137605">
          <w:rPr>
            <w:rStyle w:val="Hyperlink"/>
            <w:color w:val="auto"/>
            <w:u w:val="none"/>
          </w:rPr>
          <w:t>16:25</w:t>
        </w:r>
      </w:hyperlink>
      <w:r w:rsidRPr="00137605">
        <w:rPr>
          <w:color w:val="auto"/>
        </w:rPr>
        <w:t>). What is more, the inclusion of Gentiles into God’s kingdom had prayer on both sides. Peter was on the rooftop praying (</w:t>
      </w:r>
      <w:hyperlink r:id="rId19" w:history="1">
        <w:r w:rsidRPr="00137605">
          <w:rPr>
            <w:rStyle w:val="Hyperlink"/>
            <w:color w:val="auto"/>
            <w:u w:val="none"/>
          </w:rPr>
          <w:t>Acts 10:9</w:t>
        </w:r>
      </w:hyperlink>
      <w:r w:rsidRPr="00137605">
        <w:rPr>
          <w:color w:val="auto"/>
        </w:rPr>
        <w:t xml:space="preserve">) and Cornelius was praying at the same time </w:t>
      </w:r>
      <w:hyperlink r:id="rId20" w:history="1">
        <w:r w:rsidRPr="00137605">
          <w:rPr>
            <w:rStyle w:val="Hyperlink"/>
            <w:color w:val="auto"/>
            <w:u w:val="none"/>
          </w:rPr>
          <w:t>(Acts 10:30-31)</w:t>
        </w:r>
      </w:hyperlink>
      <w:r w:rsidRPr="00137605">
        <w:rPr>
          <w:color w:val="auto"/>
        </w:rPr>
        <w:t>. There is no doubt about the fact that the early church was a praying church.</w:t>
      </w:r>
    </w:p>
    <w:p w:rsidR="00137605" w:rsidRPr="00137605" w:rsidRDefault="00137605" w:rsidP="00F12D19">
      <w:pPr>
        <w:spacing w:after="0" w:line="240" w:lineRule="auto"/>
        <w:rPr>
          <w:color w:val="auto"/>
        </w:rPr>
      </w:pPr>
      <w:r w:rsidRPr="00137605">
        <w:rPr>
          <w:color w:val="auto"/>
        </w:rPr>
        <w:br/>
        <w:t xml:space="preserve">The result of this dependence was boldness. </w:t>
      </w:r>
      <w:r w:rsidR="00F12D19">
        <w:rPr>
          <w:color w:val="auto"/>
        </w:rPr>
        <w:t>T</w:t>
      </w:r>
      <w:r w:rsidRPr="00137605">
        <w:rPr>
          <w:color w:val="auto"/>
        </w:rPr>
        <w:t xml:space="preserve">hat word is used more in Acts than any other book of the Bible. They could be bold because they had the Holy Spirit and were in fervent prayer for them to be in God’s will and for God to guide and lead them through what they were doing. One of the most interesting verses where the Holy Spirit, prayer and boldness come together is found in Acts 4:23-31. Peter and John had been chastised by the chief priests and elders. They had been told not to “speak or teach at </w:t>
      </w:r>
      <w:r w:rsidRPr="00137605">
        <w:rPr>
          <w:color w:val="auto"/>
        </w:rPr>
        <w:lastRenderedPageBreak/>
        <w:t>all in the name of Jesus” (Acts 4:18). How did they respond? They prayed. They prayed for boldness to speak anyway…”Now, Lord, consider their threats and enable your servants to speak your word with great boldness. Stretch out your hand to heal and perform miraculous signs and wonders through the name of your holy servant Jesus. After they prayed, the place where they were meeting was shaken. And they were all filled with the Holy Spirit and spoke the word of God boldly.” (</w:t>
      </w:r>
      <w:hyperlink r:id="rId21" w:history="1">
        <w:r w:rsidRPr="00137605">
          <w:rPr>
            <w:rStyle w:val="Hyperlink"/>
            <w:color w:val="auto"/>
            <w:u w:val="none"/>
          </w:rPr>
          <w:t>4:29-31</w:t>
        </w:r>
      </w:hyperlink>
      <w:r w:rsidRPr="00137605">
        <w:rPr>
          <w:color w:val="auto"/>
        </w:rPr>
        <w:t>).</w:t>
      </w:r>
    </w:p>
    <w:p w:rsidR="00137605" w:rsidRPr="00137605" w:rsidRDefault="00137605" w:rsidP="00F12D19">
      <w:pPr>
        <w:spacing w:after="0" w:line="240" w:lineRule="auto"/>
        <w:rPr>
          <w:color w:val="auto"/>
        </w:rPr>
      </w:pPr>
      <w:r w:rsidRPr="00137605">
        <w:rPr>
          <w:color w:val="auto"/>
        </w:rPr>
        <w:br/>
        <w:t xml:space="preserve">I believe it is essential for our </w:t>
      </w:r>
      <w:r w:rsidR="00FE6D80">
        <w:rPr>
          <w:color w:val="auto"/>
        </w:rPr>
        <w:t>participation</w:t>
      </w:r>
      <w:r w:rsidRPr="00137605">
        <w:rPr>
          <w:color w:val="auto"/>
        </w:rPr>
        <w:t xml:space="preserve"> in God’s mission to depend totally on God for our guidance. We have to realize that the Spirit dwells within us and plays an active role in our relationship with God (</w:t>
      </w:r>
      <w:hyperlink r:id="rId22" w:history="1">
        <w:r w:rsidRPr="00137605">
          <w:rPr>
            <w:rStyle w:val="Hyperlink"/>
            <w:color w:val="auto"/>
            <w:u w:val="none"/>
          </w:rPr>
          <w:t>Acts 2:38</w:t>
        </w:r>
      </w:hyperlink>
      <w:r w:rsidRPr="00137605">
        <w:rPr>
          <w:color w:val="auto"/>
        </w:rPr>
        <w:t xml:space="preserve">, </w:t>
      </w:r>
      <w:hyperlink r:id="rId23" w:history="1">
        <w:r w:rsidRPr="00137605">
          <w:rPr>
            <w:rStyle w:val="Hyperlink"/>
            <w:color w:val="auto"/>
            <w:u w:val="none"/>
          </w:rPr>
          <w:t xml:space="preserve">1 </w:t>
        </w:r>
        <w:proofErr w:type="spellStart"/>
        <w:r w:rsidRPr="00137605">
          <w:rPr>
            <w:rStyle w:val="Hyperlink"/>
            <w:color w:val="auto"/>
            <w:u w:val="none"/>
          </w:rPr>
          <w:t>Cor</w:t>
        </w:r>
        <w:proofErr w:type="spellEnd"/>
        <w:r w:rsidRPr="00137605">
          <w:rPr>
            <w:rStyle w:val="Hyperlink"/>
            <w:color w:val="auto"/>
            <w:u w:val="none"/>
          </w:rPr>
          <w:t xml:space="preserve"> 3:16</w:t>
        </w:r>
      </w:hyperlink>
      <w:r w:rsidRPr="00137605">
        <w:rPr>
          <w:color w:val="auto"/>
        </w:rPr>
        <w:t xml:space="preserve">, </w:t>
      </w:r>
      <w:hyperlink r:id="rId24" w:history="1">
        <w:r w:rsidRPr="00137605">
          <w:rPr>
            <w:rStyle w:val="Hyperlink"/>
            <w:color w:val="auto"/>
            <w:u w:val="none"/>
          </w:rPr>
          <w:t>6:19</w:t>
        </w:r>
      </w:hyperlink>
      <w:r w:rsidRPr="00137605">
        <w:rPr>
          <w:color w:val="auto"/>
        </w:rPr>
        <w:t xml:space="preserve">, </w:t>
      </w:r>
      <w:hyperlink r:id="rId25" w:history="1">
        <w:r w:rsidRPr="00137605">
          <w:rPr>
            <w:rStyle w:val="Hyperlink"/>
            <w:color w:val="auto"/>
            <w:u w:val="none"/>
          </w:rPr>
          <w:t>Rom 8:26ff)</w:t>
        </w:r>
      </w:hyperlink>
      <w:r w:rsidRPr="00137605">
        <w:rPr>
          <w:color w:val="auto"/>
        </w:rPr>
        <w:t xml:space="preserve">. I wonder how many times we try to figure out why </w:t>
      </w:r>
      <w:r w:rsidR="000C57D0">
        <w:rPr>
          <w:color w:val="auto"/>
        </w:rPr>
        <w:t xml:space="preserve">our activity </w:t>
      </w:r>
      <w:r w:rsidRPr="00137605">
        <w:rPr>
          <w:color w:val="auto"/>
        </w:rPr>
        <w:t>is not successful when all the while we were just depending on ourselves and not on God. Maybe it is time we look at the early church again for an example of how to depend more fully on God for the directions we take and the decisions we make.</w:t>
      </w:r>
    </w:p>
    <w:p w:rsidR="00EF24C7" w:rsidRDefault="00EF24C7" w:rsidP="005E780D">
      <w:pPr>
        <w:spacing w:after="0" w:line="240" w:lineRule="auto"/>
      </w:pPr>
    </w:p>
    <w:p w:rsidR="00583C0A" w:rsidRDefault="00C641D6" w:rsidP="005E780D">
      <w:pPr>
        <w:spacing w:after="0" w:line="240" w:lineRule="auto"/>
        <w:rPr>
          <w:rFonts w:eastAsia="Times New Roman" w:cs="Times New Roman"/>
          <w:color w:val="auto"/>
        </w:rPr>
      </w:pPr>
      <w:r w:rsidRPr="00801F95">
        <w:rPr>
          <w:rFonts w:eastAsia="Times New Roman" w:cs="Times New Roman"/>
          <w:color w:val="auto"/>
        </w:rPr>
        <w:t xml:space="preserve">2.  </w:t>
      </w:r>
      <w:r w:rsidR="00F12D19">
        <w:rPr>
          <w:rFonts w:eastAsia="Times New Roman" w:cs="Times New Roman"/>
          <w:color w:val="auto"/>
        </w:rPr>
        <w:t>Given the significance of prayer in Jesus’ life and the early church</w:t>
      </w:r>
      <w:r w:rsidR="000C57D0">
        <w:rPr>
          <w:rFonts w:eastAsia="Times New Roman" w:cs="Times New Roman"/>
          <w:color w:val="auto"/>
        </w:rPr>
        <w:t>,</w:t>
      </w:r>
      <w:r w:rsidR="00F12D19">
        <w:rPr>
          <w:rFonts w:eastAsia="Times New Roman" w:cs="Times New Roman"/>
          <w:color w:val="auto"/>
        </w:rPr>
        <w:t xml:space="preserve"> what</w:t>
      </w:r>
      <w:r w:rsidR="000C57D0">
        <w:rPr>
          <w:rFonts w:eastAsia="Times New Roman" w:cs="Times New Roman"/>
          <w:color w:val="auto"/>
        </w:rPr>
        <w:t>’s</w:t>
      </w:r>
      <w:r w:rsidR="00F12D19">
        <w:rPr>
          <w:rFonts w:eastAsia="Times New Roman" w:cs="Times New Roman"/>
          <w:color w:val="auto"/>
        </w:rPr>
        <w:t xml:space="preserve"> up with us? </w:t>
      </w:r>
      <w:proofErr w:type="gramStart"/>
      <w:r w:rsidR="00F12D19">
        <w:rPr>
          <w:rFonts w:eastAsia="Times New Roman" w:cs="Times New Roman"/>
          <w:color w:val="auto"/>
        </w:rPr>
        <w:t>With you?</w:t>
      </w:r>
      <w:proofErr w:type="gramEnd"/>
      <w:r w:rsidR="00F12D19">
        <w:rPr>
          <w:rFonts w:eastAsia="Times New Roman" w:cs="Times New Roman"/>
          <w:color w:val="auto"/>
        </w:rPr>
        <w:t xml:space="preserve"> </w:t>
      </w:r>
      <w:proofErr w:type="gramStart"/>
      <w:r w:rsidR="00F12D19">
        <w:rPr>
          <w:rFonts w:eastAsia="Times New Roman" w:cs="Times New Roman"/>
          <w:color w:val="auto"/>
        </w:rPr>
        <w:t>With me?</w:t>
      </w:r>
      <w:proofErr w:type="gramEnd"/>
      <w:r w:rsidR="00F12D19">
        <w:rPr>
          <w:rFonts w:eastAsia="Times New Roman" w:cs="Times New Roman"/>
          <w:color w:val="auto"/>
        </w:rPr>
        <w:t xml:space="preserve"> Do we pray with the confidence that God will answer? Why do you think it is so difficult to get </w:t>
      </w:r>
      <w:r w:rsidR="000C57D0">
        <w:rPr>
          <w:rFonts w:eastAsia="Times New Roman" w:cs="Times New Roman"/>
          <w:color w:val="auto"/>
        </w:rPr>
        <w:t>the</w:t>
      </w:r>
      <w:r w:rsidR="00F12D19">
        <w:rPr>
          <w:rFonts w:eastAsia="Times New Roman" w:cs="Times New Roman"/>
          <w:color w:val="auto"/>
        </w:rPr>
        <w:t xml:space="preserve"> church</w:t>
      </w:r>
      <w:r w:rsidR="000C57D0">
        <w:rPr>
          <w:rFonts w:eastAsia="Times New Roman" w:cs="Times New Roman"/>
          <w:color w:val="auto"/>
        </w:rPr>
        <w:t xml:space="preserve"> in America together today to consistently pray?</w:t>
      </w:r>
    </w:p>
    <w:p w:rsidR="00583C0A" w:rsidRDefault="00583C0A" w:rsidP="005E780D">
      <w:pPr>
        <w:spacing w:after="0" w:line="240" w:lineRule="auto"/>
        <w:rPr>
          <w:rFonts w:eastAsia="Times New Roman" w:cs="Times New Roman"/>
          <w:color w:val="auto"/>
        </w:rPr>
      </w:pPr>
    </w:p>
    <w:p w:rsidR="00583C0A" w:rsidRDefault="00583C0A" w:rsidP="005E780D">
      <w:pPr>
        <w:spacing w:after="0" w:line="240" w:lineRule="auto"/>
        <w:rPr>
          <w:rFonts w:eastAsia="Times New Roman" w:cs="Times New Roman"/>
          <w:color w:val="auto"/>
        </w:rPr>
      </w:pPr>
    </w:p>
    <w:p w:rsidR="00C641D6" w:rsidRPr="00801F95" w:rsidRDefault="005E780D" w:rsidP="005E780D">
      <w:pPr>
        <w:spacing w:after="0" w:line="240" w:lineRule="auto"/>
        <w:rPr>
          <w:rFonts w:eastAsia="Times New Roman" w:cs="Times New Roman"/>
          <w:color w:val="auto"/>
        </w:rPr>
      </w:pPr>
      <w:r>
        <w:rPr>
          <w:rFonts w:eastAsia="Times New Roman" w:cs="Times New Roman"/>
          <w:color w:val="auto"/>
        </w:rPr>
        <w:t xml:space="preserve"> </w:t>
      </w:r>
    </w:p>
    <w:p w:rsidR="000979B1" w:rsidRDefault="000979B1" w:rsidP="005E780D">
      <w:pPr>
        <w:spacing w:after="0" w:line="240" w:lineRule="auto"/>
        <w:rPr>
          <w:color w:val="auto"/>
        </w:rPr>
      </w:pPr>
      <w:r w:rsidRPr="00801F95">
        <w:rPr>
          <w:color w:val="auto"/>
        </w:rPr>
        <w:t>Read chapter</w:t>
      </w:r>
      <w:r w:rsidR="001977FA" w:rsidRPr="00801F95">
        <w:rPr>
          <w:color w:val="auto"/>
        </w:rPr>
        <w:t xml:space="preserve"> </w:t>
      </w:r>
      <w:r w:rsidR="000C57D0">
        <w:rPr>
          <w:color w:val="auto"/>
        </w:rPr>
        <w:t>eight</w:t>
      </w:r>
      <w:r w:rsidRPr="00801F95">
        <w:rPr>
          <w:color w:val="auto"/>
        </w:rPr>
        <w:t xml:space="preserve"> in </w:t>
      </w:r>
      <w:r w:rsidRPr="00801F95">
        <w:rPr>
          <w:i/>
          <w:color w:val="auto"/>
        </w:rPr>
        <w:t>Experiencing Prayer with Jesus</w:t>
      </w:r>
      <w:r w:rsidRPr="00801F95">
        <w:rPr>
          <w:color w:val="auto"/>
        </w:rPr>
        <w:t xml:space="preserve">, and then </w:t>
      </w:r>
      <w:r w:rsidR="00E62A0B" w:rsidRPr="00801F95">
        <w:rPr>
          <w:color w:val="auto"/>
        </w:rPr>
        <w:t>consider</w:t>
      </w:r>
      <w:r w:rsidR="00583C0A">
        <w:rPr>
          <w:color w:val="auto"/>
        </w:rPr>
        <w:t xml:space="preserve"> the following question</w:t>
      </w:r>
      <w:r w:rsidRPr="00801F95">
        <w:rPr>
          <w:color w:val="auto"/>
        </w:rPr>
        <w:t>.</w:t>
      </w:r>
    </w:p>
    <w:p w:rsidR="00583C0A" w:rsidRPr="00801F95" w:rsidRDefault="00583C0A" w:rsidP="005E780D">
      <w:pPr>
        <w:spacing w:after="0" w:line="240" w:lineRule="auto"/>
        <w:rPr>
          <w:color w:val="auto"/>
        </w:rPr>
      </w:pPr>
    </w:p>
    <w:p w:rsidR="000979B1" w:rsidRDefault="00CC3408" w:rsidP="005E780D">
      <w:pPr>
        <w:spacing w:after="0" w:line="240" w:lineRule="auto"/>
        <w:rPr>
          <w:color w:val="auto"/>
        </w:rPr>
      </w:pPr>
      <w:r w:rsidRPr="00801F95">
        <w:rPr>
          <w:color w:val="auto"/>
        </w:rPr>
        <w:t>3</w:t>
      </w:r>
      <w:r w:rsidR="00975020" w:rsidRPr="00801F95">
        <w:rPr>
          <w:color w:val="auto"/>
        </w:rPr>
        <w:t xml:space="preserve">. </w:t>
      </w:r>
      <w:r w:rsidR="000C57D0">
        <w:rPr>
          <w:color w:val="auto"/>
        </w:rPr>
        <w:t xml:space="preserve">Have you cultivated a prayer life in which you can say along with Christ, ‘Father, I know that </w:t>
      </w:r>
      <w:proofErr w:type="gramStart"/>
      <w:r w:rsidR="000C57D0">
        <w:rPr>
          <w:color w:val="auto"/>
        </w:rPr>
        <w:t>You</w:t>
      </w:r>
      <w:proofErr w:type="gramEnd"/>
      <w:r w:rsidR="000C57D0">
        <w:rPr>
          <w:color w:val="auto"/>
        </w:rPr>
        <w:t xml:space="preserve"> always hear me?”</w:t>
      </w:r>
    </w:p>
    <w:p w:rsidR="00172443" w:rsidRDefault="00172443" w:rsidP="005E780D">
      <w:pPr>
        <w:spacing w:after="0" w:line="240" w:lineRule="auto"/>
        <w:rPr>
          <w:color w:val="auto"/>
        </w:rPr>
      </w:pPr>
      <w:bookmarkStart w:id="0" w:name="_GoBack"/>
      <w:bookmarkEnd w:id="0"/>
    </w:p>
    <w:p w:rsidR="000C57D0" w:rsidRDefault="000C57D0" w:rsidP="005E780D">
      <w:pPr>
        <w:spacing w:after="0" w:line="240" w:lineRule="auto"/>
        <w:rPr>
          <w:color w:val="auto"/>
        </w:rPr>
      </w:pPr>
    </w:p>
    <w:p w:rsidR="000C57D0" w:rsidRDefault="000C57D0" w:rsidP="005E780D">
      <w:pPr>
        <w:spacing w:after="0" w:line="240" w:lineRule="auto"/>
        <w:rPr>
          <w:color w:val="auto"/>
        </w:rPr>
      </w:pPr>
    </w:p>
    <w:p w:rsidR="000C57D0" w:rsidRDefault="000C57D0" w:rsidP="005E780D">
      <w:pPr>
        <w:spacing w:after="0" w:line="240" w:lineRule="auto"/>
        <w:rPr>
          <w:color w:val="auto"/>
        </w:rPr>
      </w:pPr>
      <w:r>
        <w:rPr>
          <w:color w:val="auto"/>
        </w:rPr>
        <w:t>4. What can you learn about dependence on God and apply to your life from the prayer life of Jesus and the early church?</w:t>
      </w:r>
    </w:p>
    <w:p w:rsidR="00172443" w:rsidRDefault="00172443" w:rsidP="005E780D">
      <w:pPr>
        <w:spacing w:after="0" w:line="240" w:lineRule="auto"/>
        <w:rPr>
          <w:color w:val="auto"/>
        </w:rPr>
      </w:pPr>
    </w:p>
    <w:p w:rsidR="00EF24C7" w:rsidRDefault="00EF24C7" w:rsidP="005E780D">
      <w:pPr>
        <w:spacing w:after="0" w:line="240" w:lineRule="auto"/>
        <w:rPr>
          <w:color w:val="auto"/>
        </w:rPr>
      </w:pPr>
    </w:p>
    <w:p w:rsidR="00EF24C7" w:rsidRDefault="00EF24C7" w:rsidP="005E780D">
      <w:pPr>
        <w:spacing w:after="0" w:line="240" w:lineRule="auto"/>
        <w:rPr>
          <w:color w:val="auto"/>
        </w:rPr>
      </w:pPr>
    </w:p>
    <w:p w:rsidR="000C57D0" w:rsidRDefault="000C57D0" w:rsidP="005E780D">
      <w:pPr>
        <w:spacing w:after="0" w:line="240" w:lineRule="auto"/>
        <w:rPr>
          <w:color w:val="auto"/>
        </w:rPr>
      </w:pPr>
      <w:r>
        <w:rPr>
          <w:color w:val="auto"/>
        </w:rPr>
        <w:t xml:space="preserve">5. When you make your request and God doesn’t grant it, </w:t>
      </w:r>
      <w:r w:rsidR="00B371A9">
        <w:rPr>
          <w:color w:val="auto"/>
        </w:rPr>
        <w:t>what is your response?</w:t>
      </w:r>
      <w:r w:rsidR="00EF24C7">
        <w:rPr>
          <w:color w:val="auto"/>
        </w:rPr>
        <w:t xml:space="preserve"> Recall Jesus’ attitudes and actions in the Garden of Gethsemane.  What can you learn from Him?</w:t>
      </w:r>
    </w:p>
    <w:p w:rsidR="00EF24C7" w:rsidRDefault="00EF24C7" w:rsidP="005E780D">
      <w:pPr>
        <w:spacing w:after="0" w:line="240" w:lineRule="auto"/>
        <w:rPr>
          <w:color w:val="auto"/>
        </w:rPr>
      </w:pPr>
    </w:p>
    <w:p w:rsidR="00EF24C7" w:rsidRDefault="00EF24C7" w:rsidP="005E780D">
      <w:pPr>
        <w:spacing w:after="0" w:line="240" w:lineRule="auto"/>
        <w:rPr>
          <w:color w:val="auto"/>
        </w:rPr>
      </w:pPr>
    </w:p>
    <w:p w:rsidR="00583C0A" w:rsidRDefault="00583C0A" w:rsidP="005E780D">
      <w:pPr>
        <w:spacing w:after="0" w:line="240" w:lineRule="auto"/>
        <w:rPr>
          <w:b/>
          <w:color w:val="auto"/>
        </w:rPr>
      </w:pPr>
    </w:p>
    <w:p w:rsidR="00583C0A" w:rsidRDefault="00583C0A" w:rsidP="005E780D">
      <w:pPr>
        <w:spacing w:after="0" w:line="240" w:lineRule="auto"/>
        <w:rPr>
          <w:b/>
          <w:color w:val="auto"/>
        </w:rPr>
      </w:pPr>
    </w:p>
    <w:p w:rsidR="000979B1" w:rsidRDefault="000979B1" w:rsidP="005E780D">
      <w:pPr>
        <w:spacing w:after="0" w:line="240" w:lineRule="auto"/>
        <w:rPr>
          <w:b/>
          <w:color w:val="auto"/>
        </w:rPr>
      </w:pPr>
      <w:r w:rsidRPr="00801F95">
        <w:rPr>
          <w:b/>
          <w:color w:val="auto"/>
        </w:rPr>
        <w:t>Beyond the Book:</w:t>
      </w:r>
    </w:p>
    <w:p w:rsidR="00172443" w:rsidRDefault="00172443" w:rsidP="00172443">
      <w:pPr>
        <w:spacing w:after="0" w:line="240" w:lineRule="auto"/>
        <w:rPr>
          <w:color w:val="auto"/>
        </w:rPr>
      </w:pPr>
      <w:r w:rsidRPr="00172443">
        <w:rPr>
          <w:color w:val="auto"/>
        </w:rPr>
        <w:t>Read 2 Corinthians 12:7-10.</w:t>
      </w:r>
      <w:r>
        <w:rPr>
          <w:color w:val="auto"/>
        </w:rPr>
        <w:t xml:space="preserve"> </w:t>
      </w:r>
      <w:r w:rsidRPr="00172443">
        <w:rPr>
          <w:color w:val="auto"/>
        </w:rPr>
        <w:t xml:space="preserve">Paul is living proof that holy living and courageous faith do not ensure instant </w:t>
      </w:r>
      <w:r>
        <w:rPr>
          <w:color w:val="auto"/>
        </w:rPr>
        <w:t>positive answers to prayer</w:t>
      </w:r>
      <w:r w:rsidRPr="00172443">
        <w:rPr>
          <w:color w:val="auto"/>
        </w:rPr>
        <w:t>.</w:t>
      </w:r>
      <w:r>
        <w:rPr>
          <w:color w:val="auto"/>
        </w:rPr>
        <w:t xml:space="preserve"> </w:t>
      </w:r>
      <w:r>
        <w:rPr>
          <w:color w:val="auto"/>
        </w:rPr>
        <w:t xml:space="preserve">When you are seeking after God, how have you seen Him provide His strengthening provision for you in your times of particular weakness? </w:t>
      </w:r>
    </w:p>
    <w:p w:rsidR="00FE6D80" w:rsidRPr="00172443" w:rsidRDefault="00FE6D80" w:rsidP="005E780D">
      <w:pPr>
        <w:spacing w:after="0" w:line="240" w:lineRule="auto"/>
        <w:rPr>
          <w:color w:val="auto"/>
        </w:rPr>
      </w:pPr>
    </w:p>
    <w:sectPr w:rsidR="00FE6D80" w:rsidRPr="00172443" w:rsidSect="000B1A5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293" w:rsidRDefault="00CE3293" w:rsidP="000979B1">
      <w:pPr>
        <w:spacing w:after="0" w:line="240" w:lineRule="auto"/>
      </w:pPr>
      <w:r>
        <w:separator/>
      </w:r>
    </w:p>
  </w:endnote>
  <w:endnote w:type="continuationSeparator" w:id="0">
    <w:p w:rsidR="00CE3293" w:rsidRDefault="00CE3293"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69958"/>
      <w:docPartObj>
        <w:docPartGallery w:val="Page Numbers (Bottom of Page)"/>
        <w:docPartUnique/>
      </w:docPartObj>
    </w:sdtPr>
    <w:sdtEndPr>
      <w:rPr>
        <w:noProof/>
      </w:rPr>
    </w:sdtEndPr>
    <w:sdtContent>
      <w:p w:rsidR="000979B1" w:rsidRDefault="000B1A55">
        <w:pPr>
          <w:pStyle w:val="Footer"/>
          <w:jc w:val="right"/>
        </w:pPr>
        <w:r>
          <w:fldChar w:fldCharType="begin"/>
        </w:r>
        <w:r w:rsidR="000979B1">
          <w:instrText xml:space="preserve"> PAGE   \* MERGEFORMAT </w:instrText>
        </w:r>
        <w:r>
          <w:fldChar w:fldCharType="separate"/>
        </w:r>
        <w:r w:rsidR="00172443">
          <w:rPr>
            <w:noProof/>
          </w:rPr>
          <w:t>2</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293" w:rsidRDefault="00CE3293" w:rsidP="000979B1">
      <w:pPr>
        <w:spacing w:after="0" w:line="240" w:lineRule="auto"/>
      </w:pPr>
      <w:r>
        <w:separator/>
      </w:r>
    </w:p>
  </w:footnote>
  <w:footnote w:type="continuationSeparator" w:id="0">
    <w:p w:rsidR="00CE3293" w:rsidRDefault="00CE3293" w:rsidP="000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0A5C45"/>
    <w:multiLevelType w:val="hybridMultilevel"/>
    <w:tmpl w:val="A43E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79B1"/>
    <w:rsid w:val="00011AFC"/>
    <w:rsid w:val="000379A3"/>
    <w:rsid w:val="000979B1"/>
    <w:rsid w:val="000A75E3"/>
    <w:rsid w:val="000B1A55"/>
    <w:rsid w:val="000C57D0"/>
    <w:rsid w:val="000F6473"/>
    <w:rsid w:val="001062DD"/>
    <w:rsid w:val="00111CB5"/>
    <w:rsid w:val="00137605"/>
    <w:rsid w:val="00172443"/>
    <w:rsid w:val="001977FA"/>
    <w:rsid w:val="001A694D"/>
    <w:rsid w:val="002B30E1"/>
    <w:rsid w:val="002B5691"/>
    <w:rsid w:val="0041499E"/>
    <w:rsid w:val="004160FF"/>
    <w:rsid w:val="004D31CD"/>
    <w:rsid w:val="004F4359"/>
    <w:rsid w:val="00512BB1"/>
    <w:rsid w:val="00560C3B"/>
    <w:rsid w:val="00583C0A"/>
    <w:rsid w:val="005E780D"/>
    <w:rsid w:val="00647E7A"/>
    <w:rsid w:val="007A06BC"/>
    <w:rsid w:val="00801F95"/>
    <w:rsid w:val="00815C16"/>
    <w:rsid w:val="008270CD"/>
    <w:rsid w:val="008D2F3D"/>
    <w:rsid w:val="008D5847"/>
    <w:rsid w:val="00964FA5"/>
    <w:rsid w:val="0096545E"/>
    <w:rsid w:val="00975020"/>
    <w:rsid w:val="00975E5D"/>
    <w:rsid w:val="009D0EF2"/>
    <w:rsid w:val="009D4784"/>
    <w:rsid w:val="009E707E"/>
    <w:rsid w:val="00A5268B"/>
    <w:rsid w:val="00AC650A"/>
    <w:rsid w:val="00B14818"/>
    <w:rsid w:val="00B1741D"/>
    <w:rsid w:val="00B371A9"/>
    <w:rsid w:val="00B671C4"/>
    <w:rsid w:val="00B759E2"/>
    <w:rsid w:val="00BA4FA7"/>
    <w:rsid w:val="00C641D6"/>
    <w:rsid w:val="00C66B19"/>
    <w:rsid w:val="00CB0D4F"/>
    <w:rsid w:val="00CB31CC"/>
    <w:rsid w:val="00CC3408"/>
    <w:rsid w:val="00CE3293"/>
    <w:rsid w:val="00CF343A"/>
    <w:rsid w:val="00D3780E"/>
    <w:rsid w:val="00DC1FD1"/>
    <w:rsid w:val="00E62A0B"/>
    <w:rsid w:val="00E70803"/>
    <w:rsid w:val="00EF24C7"/>
    <w:rsid w:val="00F12D19"/>
    <w:rsid w:val="00F74C61"/>
    <w:rsid w:val="00FE6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 w:type="character" w:styleId="Hyperlink">
    <w:name w:val="Hyperlink"/>
    <w:basedOn w:val="DefaultParagraphFont"/>
    <w:uiPriority w:val="99"/>
    <w:unhideWhenUsed/>
    <w:rsid w:val="00801F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88042">
      <w:bodyDiv w:val="1"/>
      <w:marLeft w:val="0"/>
      <w:marRight w:val="0"/>
      <w:marTop w:val="0"/>
      <w:marBottom w:val="0"/>
      <w:divBdr>
        <w:top w:val="none" w:sz="0" w:space="0" w:color="auto"/>
        <w:left w:val="none" w:sz="0" w:space="0" w:color="auto"/>
        <w:bottom w:val="none" w:sz="0" w:space="0" w:color="auto"/>
        <w:right w:val="none" w:sz="0" w:space="0" w:color="auto"/>
      </w:divBdr>
      <w:divsChild>
        <w:div w:id="2083525420">
          <w:marLeft w:val="0"/>
          <w:marRight w:val="0"/>
          <w:marTop w:val="0"/>
          <w:marBottom w:val="0"/>
          <w:divBdr>
            <w:top w:val="none" w:sz="0" w:space="0" w:color="auto"/>
            <w:left w:val="none" w:sz="0" w:space="0" w:color="auto"/>
            <w:bottom w:val="none" w:sz="0" w:space="0" w:color="auto"/>
            <w:right w:val="none" w:sz="0" w:space="0" w:color="auto"/>
          </w:divBdr>
          <w:divsChild>
            <w:div w:id="762339648">
              <w:marLeft w:val="0"/>
              <w:marRight w:val="0"/>
              <w:marTop w:val="0"/>
              <w:marBottom w:val="0"/>
              <w:divBdr>
                <w:top w:val="none" w:sz="0" w:space="0" w:color="auto"/>
                <w:left w:val="none" w:sz="0" w:space="0" w:color="auto"/>
                <w:bottom w:val="none" w:sz="0" w:space="0" w:color="auto"/>
                <w:right w:val="none" w:sz="0" w:space="0" w:color="auto"/>
              </w:divBdr>
              <w:divsChild>
                <w:div w:id="648440190">
                  <w:marLeft w:val="0"/>
                  <w:marRight w:val="0"/>
                  <w:marTop w:val="0"/>
                  <w:marBottom w:val="0"/>
                  <w:divBdr>
                    <w:top w:val="none" w:sz="0" w:space="0" w:color="auto"/>
                    <w:left w:val="none" w:sz="0" w:space="0" w:color="auto"/>
                    <w:bottom w:val="none" w:sz="0" w:space="0" w:color="auto"/>
                    <w:right w:val="none" w:sz="0" w:space="0" w:color="auto"/>
                  </w:divBdr>
                  <w:divsChild>
                    <w:div w:id="1861621496">
                      <w:marLeft w:val="0"/>
                      <w:marRight w:val="0"/>
                      <w:marTop w:val="0"/>
                      <w:marBottom w:val="0"/>
                      <w:divBdr>
                        <w:top w:val="none" w:sz="0" w:space="0" w:color="auto"/>
                        <w:left w:val="none" w:sz="0" w:space="0" w:color="auto"/>
                        <w:bottom w:val="none" w:sz="0" w:space="0" w:color="auto"/>
                        <w:right w:val="none" w:sz="0" w:space="0" w:color="auto"/>
                      </w:divBdr>
                      <w:divsChild>
                        <w:div w:id="698815472">
                          <w:marLeft w:val="0"/>
                          <w:marRight w:val="0"/>
                          <w:marTop w:val="0"/>
                          <w:marBottom w:val="0"/>
                          <w:divBdr>
                            <w:top w:val="none" w:sz="0" w:space="0" w:color="auto"/>
                            <w:left w:val="none" w:sz="0" w:space="0" w:color="auto"/>
                            <w:bottom w:val="none" w:sz="0" w:space="0" w:color="auto"/>
                            <w:right w:val="none" w:sz="0" w:space="0" w:color="auto"/>
                          </w:divBdr>
                          <w:divsChild>
                            <w:div w:id="944921013">
                              <w:marLeft w:val="0"/>
                              <w:marRight w:val="0"/>
                              <w:marTop w:val="0"/>
                              <w:marBottom w:val="0"/>
                              <w:divBdr>
                                <w:top w:val="none" w:sz="0" w:space="0" w:color="auto"/>
                                <w:left w:val="none" w:sz="0" w:space="0" w:color="auto"/>
                                <w:bottom w:val="none" w:sz="0" w:space="0" w:color="auto"/>
                                <w:right w:val="none" w:sz="0" w:space="0" w:color="auto"/>
                              </w:divBdr>
                              <w:divsChild>
                                <w:div w:id="2086566111">
                                  <w:marLeft w:val="0"/>
                                  <w:marRight w:val="0"/>
                                  <w:marTop w:val="0"/>
                                  <w:marBottom w:val="0"/>
                                  <w:divBdr>
                                    <w:top w:val="none" w:sz="0" w:space="0" w:color="auto"/>
                                    <w:left w:val="none" w:sz="0" w:space="0" w:color="auto"/>
                                    <w:bottom w:val="none" w:sz="0" w:space="0" w:color="auto"/>
                                    <w:right w:val="none" w:sz="0" w:space="0" w:color="auto"/>
                                  </w:divBdr>
                                  <w:divsChild>
                                    <w:div w:id="1847281462">
                                      <w:marLeft w:val="0"/>
                                      <w:marRight w:val="0"/>
                                      <w:marTop w:val="0"/>
                                      <w:marBottom w:val="0"/>
                                      <w:divBdr>
                                        <w:top w:val="none" w:sz="0" w:space="0" w:color="auto"/>
                                        <w:left w:val="none" w:sz="0" w:space="0" w:color="auto"/>
                                        <w:bottom w:val="none" w:sz="0" w:space="0" w:color="auto"/>
                                        <w:right w:val="none" w:sz="0" w:space="0" w:color="auto"/>
                                      </w:divBdr>
                                      <w:divsChild>
                                        <w:div w:id="1784030767">
                                          <w:marLeft w:val="0"/>
                                          <w:marRight w:val="0"/>
                                          <w:marTop w:val="0"/>
                                          <w:marBottom w:val="0"/>
                                          <w:divBdr>
                                            <w:top w:val="none" w:sz="0" w:space="0" w:color="auto"/>
                                            <w:left w:val="none" w:sz="0" w:space="0" w:color="auto"/>
                                            <w:bottom w:val="none" w:sz="0" w:space="0" w:color="auto"/>
                                            <w:right w:val="none" w:sz="0" w:space="0" w:color="auto"/>
                                          </w:divBdr>
                                          <w:divsChild>
                                            <w:div w:id="970214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9556051">
      <w:bodyDiv w:val="1"/>
      <w:marLeft w:val="0"/>
      <w:marRight w:val="0"/>
      <w:marTop w:val="0"/>
      <w:marBottom w:val="0"/>
      <w:divBdr>
        <w:top w:val="none" w:sz="0" w:space="0" w:color="auto"/>
        <w:left w:val="none" w:sz="0" w:space="0" w:color="auto"/>
        <w:bottom w:val="none" w:sz="0" w:space="0" w:color="auto"/>
        <w:right w:val="none" w:sz="0" w:space="0" w:color="auto"/>
      </w:divBdr>
      <w:divsChild>
        <w:div w:id="963386104">
          <w:marLeft w:val="0"/>
          <w:marRight w:val="0"/>
          <w:marTop w:val="0"/>
          <w:marBottom w:val="0"/>
          <w:divBdr>
            <w:top w:val="none" w:sz="0" w:space="0" w:color="auto"/>
            <w:left w:val="none" w:sz="0" w:space="0" w:color="auto"/>
            <w:bottom w:val="none" w:sz="0" w:space="0" w:color="auto"/>
            <w:right w:val="none" w:sz="0" w:space="0" w:color="auto"/>
          </w:divBdr>
          <w:divsChild>
            <w:div w:id="765003341">
              <w:marLeft w:val="0"/>
              <w:marRight w:val="0"/>
              <w:marTop w:val="0"/>
              <w:marBottom w:val="0"/>
              <w:divBdr>
                <w:top w:val="none" w:sz="0" w:space="0" w:color="auto"/>
                <w:left w:val="none" w:sz="0" w:space="0" w:color="auto"/>
                <w:bottom w:val="none" w:sz="0" w:space="0" w:color="auto"/>
                <w:right w:val="none" w:sz="0" w:space="0" w:color="auto"/>
              </w:divBdr>
              <w:divsChild>
                <w:div w:id="1249580578">
                  <w:marLeft w:val="0"/>
                  <w:marRight w:val="0"/>
                  <w:marTop w:val="0"/>
                  <w:marBottom w:val="0"/>
                  <w:divBdr>
                    <w:top w:val="none" w:sz="0" w:space="0" w:color="auto"/>
                    <w:left w:val="none" w:sz="0" w:space="0" w:color="auto"/>
                    <w:bottom w:val="none" w:sz="0" w:space="0" w:color="auto"/>
                    <w:right w:val="none" w:sz="0" w:space="0" w:color="auto"/>
                  </w:divBdr>
                  <w:divsChild>
                    <w:div w:id="2118016639">
                      <w:marLeft w:val="0"/>
                      <w:marRight w:val="0"/>
                      <w:marTop w:val="0"/>
                      <w:marBottom w:val="0"/>
                      <w:divBdr>
                        <w:top w:val="none" w:sz="0" w:space="0" w:color="auto"/>
                        <w:left w:val="none" w:sz="0" w:space="0" w:color="auto"/>
                        <w:bottom w:val="none" w:sz="0" w:space="0" w:color="auto"/>
                        <w:right w:val="none" w:sz="0" w:space="0" w:color="auto"/>
                      </w:divBdr>
                      <w:divsChild>
                        <w:div w:id="2111464745">
                          <w:marLeft w:val="0"/>
                          <w:marRight w:val="0"/>
                          <w:marTop w:val="0"/>
                          <w:marBottom w:val="0"/>
                          <w:divBdr>
                            <w:top w:val="none" w:sz="0" w:space="0" w:color="auto"/>
                            <w:left w:val="none" w:sz="0" w:space="0" w:color="auto"/>
                            <w:bottom w:val="none" w:sz="0" w:space="0" w:color="auto"/>
                            <w:right w:val="none" w:sz="0" w:space="0" w:color="auto"/>
                          </w:divBdr>
                          <w:divsChild>
                            <w:div w:id="1114520710">
                              <w:marLeft w:val="0"/>
                              <w:marRight w:val="0"/>
                              <w:marTop w:val="0"/>
                              <w:marBottom w:val="0"/>
                              <w:divBdr>
                                <w:top w:val="none" w:sz="0" w:space="0" w:color="auto"/>
                                <w:left w:val="none" w:sz="0" w:space="0" w:color="auto"/>
                                <w:bottom w:val="none" w:sz="0" w:space="0" w:color="auto"/>
                                <w:right w:val="none" w:sz="0" w:space="0" w:color="auto"/>
                              </w:divBdr>
                              <w:divsChild>
                                <w:div w:id="899705201">
                                  <w:marLeft w:val="0"/>
                                  <w:marRight w:val="0"/>
                                  <w:marTop w:val="0"/>
                                  <w:marBottom w:val="0"/>
                                  <w:divBdr>
                                    <w:top w:val="none" w:sz="0" w:space="0" w:color="auto"/>
                                    <w:left w:val="none" w:sz="0" w:space="0" w:color="auto"/>
                                    <w:bottom w:val="none" w:sz="0" w:space="0" w:color="auto"/>
                                    <w:right w:val="none" w:sz="0" w:space="0" w:color="auto"/>
                                  </w:divBdr>
                                  <w:divsChild>
                                    <w:div w:id="2074966179">
                                      <w:marLeft w:val="0"/>
                                      <w:marRight w:val="0"/>
                                      <w:marTop w:val="0"/>
                                      <w:marBottom w:val="0"/>
                                      <w:divBdr>
                                        <w:top w:val="none" w:sz="0" w:space="0" w:color="auto"/>
                                        <w:left w:val="none" w:sz="0" w:space="0" w:color="auto"/>
                                        <w:bottom w:val="none" w:sz="0" w:space="0" w:color="auto"/>
                                        <w:right w:val="none" w:sz="0" w:space="0" w:color="auto"/>
                                      </w:divBdr>
                                      <w:divsChild>
                                        <w:div w:id="1515458024">
                                          <w:marLeft w:val="0"/>
                                          <w:marRight w:val="0"/>
                                          <w:marTop w:val="0"/>
                                          <w:marBottom w:val="0"/>
                                          <w:divBdr>
                                            <w:top w:val="none" w:sz="0" w:space="0" w:color="auto"/>
                                            <w:left w:val="none" w:sz="0" w:space="0" w:color="auto"/>
                                            <w:bottom w:val="none" w:sz="0" w:space="0" w:color="auto"/>
                                            <w:right w:val="none" w:sz="0" w:space="0" w:color="auto"/>
                                          </w:divBdr>
                                          <w:divsChild>
                                            <w:div w:id="133915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blegateway.com/passage/?search=acts%2020;&amp;version=31;" TargetMode="External"/><Relationship Id="rId18" Type="http://schemas.openxmlformats.org/officeDocument/2006/relationships/hyperlink" Target="http://www.biblegateway.com/passage/?search=acts%2016;&amp;version=31;"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biblegateway.com/passage/?search=acts%204;&amp;version=31;" TargetMode="External"/><Relationship Id="rId7" Type="http://schemas.openxmlformats.org/officeDocument/2006/relationships/endnotes" Target="endnotes.xml"/><Relationship Id="rId12" Type="http://schemas.openxmlformats.org/officeDocument/2006/relationships/hyperlink" Target="http://www.biblegateway.com/passage/?search=acts%2013;&amp;version=31;" TargetMode="External"/><Relationship Id="rId17" Type="http://schemas.openxmlformats.org/officeDocument/2006/relationships/hyperlink" Target="http://www.biblegateway.com/passage/?search=acts%2012;&amp;version=31;" TargetMode="External"/><Relationship Id="rId25" Type="http://schemas.openxmlformats.org/officeDocument/2006/relationships/hyperlink" Target="http://www.biblegateway.com/passage/?search=rom%208;&amp;version=31;" TargetMode="External"/><Relationship Id="rId2" Type="http://schemas.openxmlformats.org/officeDocument/2006/relationships/styles" Target="styles.xml"/><Relationship Id="rId16" Type="http://schemas.openxmlformats.org/officeDocument/2006/relationships/hyperlink" Target="http://www.biblegateway.com/passage/?search=acts%207;&amp;version=31;" TargetMode="External"/><Relationship Id="rId20" Type="http://schemas.openxmlformats.org/officeDocument/2006/relationships/hyperlink" Target="http://www.biblegateway.com/passage/?search=acts%2010;&amp;version=3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iblegateway.com/passage/?search=acts%209;&amp;version=31;" TargetMode="External"/><Relationship Id="rId24" Type="http://schemas.openxmlformats.org/officeDocument/2006/relationships/hyperlink" Target="http://www.biblegateway.com/passage/?search=1%20cor%206;&amp;version=31;" TargetMode="External"/><Relationship Id="rId5" Type="http://schemas.openxmlformats.org/officeDocument/2006/relationships/webSettings" Target="webSettings.xml"/><Relationship Id="rId15" Type="http://schemas.openxmlformats.org/officeDocument/2006/relationships/hyperlink" Target="http://www.biblegateway.com/passage/?search=acts%204;&amp;version=31;" TargetMode="External"/><Relationship Id="rId23" Type="http://schemas.openxmlformats.org/officeDocument/2006/relationships/hyperlink" Target="http://www.biblegateway.com/passage/?search=1%20cor%203;&amp;version=31;" TargetMode="External"/><Relationship Id="rId28" Type="http://schemas.openxmlformats.org/officeDocument/2006/relationships/theme" Target="theme/theme1.xml"/><Relationship Id="rId10" Type="http://schemas.openxmlformats.org/officeDocument/2006/relationships/hyperlink" Target="http://www.biblegateway.com/passage/?search=acts%204;&amp;version=31;" TargetMode="External"/><Relationship Id="rId19" Type="http://schemas.openxmlformats.org/officeDocument/2006/relationships/hyperlink" Target="http://www.biblegateway.com/passage/?search=acts%2010;&amp;version=31;" TargetMode="External"/><Relationship Id="rId4" Type="http://schemas.openxmlformats.org/officeDocument/2006/relationships/settings" Target="settings.xml"/><Relationship Id="rId9" Type="http://schemas.openxmlformats.org/officeDocument/2006/relationships/hyperlink" Target="http://www.biblegateway.com/passage/?search=acts%204;&amp;version=31;" TargetMode="External"/><Relationship Id="rId14" Type="http://schemas.openxmlformats.org/officeDocument/2006/relationships/hyperlink" Target="http://www.biblegateway.com/passage/?search=acts%201;&amp;version=31;" TargetMode="External"/><Relationship Id="rId22" Type="http://schemas.openxmlformats.org/officeDocument/2006/relationships/hyperlink" Target="http://www.biblegateway.com/passage/?search=acts%202;&amp;version=3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1198</TotalTime>
  <Pages>2</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18</cp:revision>
  <cp:lastPrinted>2014-12-17T22:51:00Z</cp:lastPrinted>
  <dcterms:created xsi:type="dcterms:W3CDTF">2014-10-29T23:27:00Z</dcterms:created>
  <dcterms:modified xsi:type="dcterms:W3CDTF">2015-01-07T22:46:00Z</dcterms:modified>
</cp:coreProperties>
</file>