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9B1" w:rsidRDefault="000979B1" w:rsidP="00E62A0B">
      <w:pPr>
        <w:spacing w:after="0" w:line="240" w:lineRule="auto"/>
        <w:rPr>
          <w:rFonts w:ascii="Georgia" w:hAnsi="Georgia" w:cs="Arial"/>
          <w:color w:val="21201F"/>
          <w:sz w:val="40"/>
          <w:szCs w:val="40"/>
        </w:rPr>
      </w:pPr>
      <w:r w:rsidRPr="000979B1">
        <w:rPr>
          <w:rFonts w:ascii="Georgia" w:hAnsi="Georgia" w:cs="Arial"/>
          <w:noProof/>
          <w:color w:val="21201F"/>
          <w:sz w:val="40"/>
          <w:szCs w:val="40"/>
        </w:rPr>
        <w:drawing>
          <wp:anchor distT="0" distB="0" distL="114300" distR="114300" simplePos="0" relativeHeight="251658240" behindDoc="1" locked="0" layoutInCell="1" allowOverlap="1" wp14:anchorId="0C362548" wp14:editId="1440E246">
            <wp:simplePos x="0" y="0"/>
            <wp:positionH relativeFrom="column">
              <wp:posOffset>47625</wp:posOffset>
            </wp:positionH>
            <wp:positionV relativeFrom="paragraph">
              <wp:posOffset>-66675</wp:posOffset>
            </wp:positionV>
            <wp:extent cx="676275" cy="978535"/>
            <wp:effectExtent l="0" t="0" r="9525" b="0"/>
            <wp:wrapTight wrapText="bothSides">
              <wp:wrapPolygon edited="0">
                <wp:start x="0" y="0"/>
                <wp:lineTo x="0" y="21025"/>
                <wp:lineTo x="21296" y="21025"/>
                <wp:lineTo x="212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sus and prayer.png"/>
                    <pic:cNvPicPr/>
                  </pic:nvPicPr>
                  <pic:blipFill>
                    <a:blip r:embed="rId8" cstate="print">
                      <a:duotone>
                        <a:prstClr val="black"/>
                        <a:srgbClr val="D9C3A5">
                          <a:tint val="50000"/>
                          <a:satMod val="180000"/>
                        </a:srgbClr>
                      </a:duotone>
                      <a:extLst>
                        <a:ext uri="{28A0092B-C50C-407E-A947-70E740481C1C}">
                          <a14:useLocalDpi xmlns:a14="http://schemas.microsoft.com/office/drawing/2010/main" val="0"/>
                        </a:ext>
                      </a:extLst>
                    </a:blip>
                    <a:stretch>
                      <a:fillRect/>
                    </a:stretch>
                  </pic:blipFill>
                  <pic:spPr>
                    <a:xfrm>
                      <a:off x="0" y="0"/>
                      <a:ext cx="676275" cy="978535"/>
                    </a:xfrm>
                    <a:prstGeom prst="rect">
                      <a:avLst/>
                    </a:prstGeom>
                  </pic:spPr>
                </pic:pic>
              </a:graphicData>
            </a:graphic>
            <wp14:sizeRelH relativeFrom="page">
              <wp14:pctWidth>0</wp14:pctWidth>
            </wp14:sizeRelH>
            <wp14:sizeRelV relativeFrom="page">
              <wp14:pctHeight>0</wp14:pctHeight>
            </wp14:sizeRelV>
          </wp:anchor>
        </w:drawing>
      </w:r>
      <w:r w:rsidR="006414B6">
        <w:rPr>
          <w:rFonts w:ascii="Georgia" w:hAnsi="Georgia" w:cs="Arial"/>
          <w:color w:val="21201F"/>
          <w:sz w:val="40"/>
          <w:szCs w:val="40"/>
        </w:rPr>
        <w:t>Our Approach in Pr</w:t>
      </w:r>
      <w:r w:rsidR="00E75E11">
        <w:rPr>
          <w:rFonts w:ascii="Georgia" w:hAnsi="Georgia" w:cs="Arial"/>
          <w:color w:val="21201F"/>
          <w:sz w:val="40"/>
          <w:szCs w:val="40"/>
        </w:rPr>
        <w:t>a</w:t>
      </w:r>
      <w:r w:rsidR="006414B6">
        <w:rPr>
          <w:rFonts w:ascii="Georgia" w:hAnsi="Georgia" w:cs="Arial"/>
          <w:color w:val="21201F"/>
          <w:sz w:val="40"/>
          <w:szCs w:val="40"/>
        </w:rPr>
        <w:t>yer</w:t>
      </w:r>
    </w:p>
    <w:p w:rsidR="00E62A0B" w:rsidRDefault="00E62A0B" w:rsidP="00E62A0B">
      <w:pPr>
        <w:spacing w:after="0" w:line="240" w:lineRule="auto"/>
        <w:rPr>
          <w:rFonts w:ascii="Georgia" w:hAnsi="Georgia" w:cs="Arial"/>
          <w:color w:val="21201F"/>
          <w:sz w:val="40"/>
          <w:szCs w:val="40"/>
        </w:rPr>
      </w:pPr>
      <w:r>
        <w:rPr>
          <w:rFonts w:ascii="Georgia" w:hAnsi="Georgia" w:cs="Arial"/>
          <w:color w:val="21201F"/>
          <w:sz w:val="40"/>
          <w:szCs w:val="40"/>
        </w:rPr>
        <w:t xml:space="preserve">Chapter </w:t>
      </w:r>
      <w:r w:rsidR="006414B6">
        <w:rPr>
          <w:rFonts w:ascii="Georgia" w:hAnsi="Georgia" w:cs="Arial"/>
          <w:color w:val="21201F"/>
          <w:sz w:val="40"/>
          <w:szCs w:val="40"/>
        </w:rPr>
        <w:t>5</w:t>
      </w:r>
    </w:p>
    <w:p w:rsidR="000979B1" w:rsidRPr="000979B1" w:rsidRDefault="000979B1" w:rsidP="00E62A0B">
      <w:pPr>
        <w:spacing w:after="0" w:line="240" w:lineRule="auto"/>
        <w:rPr>
          <w:rFonts w:ascii="Georgia" w:hAnsi="Georgia" w:cs="Arial"/>
          <w:color w:val="21201F"/>
          <w:sz w:val="40"/>
          <w:szCs w:val="40"/>
        </w:rPr>
      </w:pPr>
      <w:r>
        <w:rPr>
          <w:rFonts w:ascii="Georgia" w:hAnsi="Georgia" w:cs="Arial"/>
          <w:color w:val="21201F"/>
          <w:sz w:val="40"/>
          <w:szCs w:val="40"/>
        </w:rPr>
        <w:t xml:space="preserve">Lesson </w:t>
      </w:r>
      <w:r w:rsidR="006414B6">
        <w:rPr>
          <w:rFonts w:ascii="Georgia" w:hAnsi="Georgia" w:cs="Arial"/>
          <w:color w:val="21201F"/>
          <w:sz w:val="40"/>
          <w:szCs w:val="40"/>
        </w:rPr>
        <w:t>5</w:t>
      </w:r>
    </w:p>
    <w:p w:rsidR="000979B1" w:rsidRDefault="000979B1" w:rsidP="000979B1"/>
    <w:p w:rsidR="000979B1" w:rsidRDefault="000979B1" w:rsidP="000979B1">
      <w:r>
        <w:t xml:space="preserve">Read </w:t>
      </w:r>
      <w:r w:rsidR="006414B6">
        <w:t>Mark 1:35</w:t>
      </w:r>
      <w:r w:rsidR="00582B76">
        <w:t xml:space="preserve"> and then Mark 6:46</w:t>
      </w:r>
      <w:r>
        <w:t xml:space="preserve">. </w:t>
      </w:r>
      <w:r w:rsidR="005D2B34">
        <w:t>Reflect</w:t>
      </w:r>
      <w:r w:rsidR="00E75E11">
        <w:t xml:space="preserve"> </w:t>
      </w:r>
      <w:r w:rsidR="005D2B34">
        <w:t xml:space="preserve">on </w:t>
      </w:r>
      <w:r w:rsidR="006414B6">
        <w:t xml:space="preserve">Jesus’ </w:t>
      </w:r>
      <w:r w:rsidR="00582B76">
        <w:t>pattern</w:t>
      </w:r>
      <w:r w:rsidR="006414B6">
        <w:t xml:space="preserve"> of morning </w:t>
      </w:r>
      <w:r w:rsidR="00582B76">
        <w:t xml:space="preserve">and evening </w:t>
      </w:r>
      <w:r w:rsidR="006414B6">
        <w:t>prayer</w:t>
      </w:r>
      <w:r w:rsidR="00E75E11">
        <w:t xml:space="preserve">. </w:t>
      </w:r>
      <w:r w:rsidR="00582B76">
        <w:t>Both these instances were surrounded by great activity.  Yet, all the activity did not keep Him from that direct communion with the Father. Jesus was so busy he had to pray!</w:t>
      </w:r>
    </w:p>
    <w:p w:rsidR="004E3582" w:rsidRDefault="004E3582" w:rsidP="004E3582">
      <w:r>
        <w:t xml:space="preserve">1. </w:t>
      </w:r>
      <w:r w:rsidR="000979B1">
        <w:t xml:space="preserve">Record your </w:t>
      </w:r>
      <w:r w:rsidR="005D2B34">
        <w:t>initial thoughts concerning these</w:t>
      </w:r>
      <w:r w:rsidR="000979B1">
        <w:t xml:space="preserve"> </w:t>
      </w:r>
      <w:r w:rsidR="005D2B34">
        <w:t>Scriptures</w:t>
      </w:r>
      <w:r w:rsidR="000979B1">
        <w:t>.</w:t>
      </w:r>
      <w:r w:rsidR="00C641D6">
        <w:t xml:space="preserve">  How is God challenging you </w:t>
      </w:r>
      <w:r w:rsidR="00CC3408">
        <w:t>in your prayer life?</w:t>
      </w:r>
      <w:r w:rsidR="005D2B34">
        <w:t xml:space="preserve"> </w:t>
      </w:r>
      <w:r w:rsidR="00582B76">
        <w:t>Does your busy schedule keep you from seeking God’s presence in time and space</w:t>
      </w:r>
      <w:r w:rsidR="005D2B34">
        <w:t>?</w:t>
      </w:r>
    </w:p>
    <w:p w:rsidR="001E50A5" w:rsidRDefault="001E50A5" w:rsidP="004E3582"/>
    <w:p w:rsidR="001E50A5" w:rsidRDefault="001E50A5" w:rsidP="004E3582"/>
    <w:p w:rsidR="001E50A5" w:rsidRDefault="001E50A5" w:rsidP="004E3582"/>
    <w:p w:rsidR="004E3582" w:rsidRDefault="001E50A5" w:rsidP="004E3582">
      <w:r>
        <w:t xml:space="preserve">In </w:t>
      </w:r>
      <w:r w:rsidRPr="001E50A5">
        <w:rPr>
          <w:i/>
        </w:rPr>
        <w:t>A Basket of Fragments</w:t>
      </w:r>
      <w:r>
        <w:t xml:space="preserve"> Robert Murray </w:t>
      </w:r>
      <w:proofErr w:type="spellStart"/>
      <w:r>
        <w:t>McCheyne</w:t>
      </w:r>
      <w:proofErr w:type="spellEnd"/>
      <w:r>
        <w:t xml:space="preserve"> writes:</w:t>
      </w:r>
    </w:p>
    <w:p w:rsidR="001E50A5" w:rsidRPr="001E50A5" w:rsidRDefault="001E50A5" w:rsidP="004E3582">
      <w:r>
        <w:t>“I ought to pray before seeing anyone. Often when I sleep long, or meet others early, it is eleven or twelve o’clock before I begin secret prayer. This is a wretched system. It is unscriptural. Christ arose before day and went into a solitary place. David says, ‘Early will I see</w:t>
      </w:r>
      <w:r w:rsidR="00B469F2">
        <w:t>k Thee…Thou salt hear my voice.’</w:t>
      </w:r>
      <w:r>
        <w:t xml:space="preserve"> I feel it is far better to begin with God—to see His face first, to get my soul near Him before it is near another.”</w:t>
      </w:r>
    </w:p>
    <w:p w:rsidR="00582B76" w:rsidRDefault="00582B76" w:rsidP="004E3582"/>
    <w:p w:rsidR="00582B76" w:rsidRDefault="00582B76" w:rsidP="004E3582">
      <w:r>
        <w:t xml:space="preserve">John Baillie in </w:t>
      </w:r>
      <w:r w:rsidRPr="00582B76">
        <w:rPr>
          <w:i/>
        </w:rPr>
        <w:t>A Diary of Private Prayer</w:t>
      </w:r>
      <w:r>
        <w:t xml:space="preserve"> prays</w:t>
      </w:r>
      <w:r w:rsidR="001E50A5">
        <w:t xml:space="preserve"> an evening prayer</w:t>
      </w:r>
      <w:r>
        <w:t xml:space="preserve">: </w:t>
      </w:r>
    </w:p>
    <w:p w:rsidR="00582B76" w:rsidRPr="00582B76" w:rsidRDefault="001E50A5" w:rsidP="004E3582">
      <w:r>
        <w:t>“</w:t>
      </w:r>
      <w:r w:rsidR="00582B76">
        <w:t xml:space="preserve">Almighty God, </w:t>
      </w:r>
      <w:r>
        <w:t>in</w:t>
      </w:r>
      <w:r w:rsidR="00582B76">
        <w:t xml:space="preserve"> this quiet hour I seek communion with Thee. From fret and fever of the day’s business, from the world’s discordant noises, from the praise and blame of men, from the confused thoughts and vain imagination</w:t>
      </w:r>
      <w:r>
        <w:t>s of my own h</w:t>
      </w:r>
      <w:r w:rsidR="00582B76">
        <w:t xml:space="preserve">eart, I would now turn aside and seek the quietness of Thy presence. All day long I have toiled and striven; but now, </w:t>
      </w:r>
      <w:r>
        <w:t xml:space="preserve">in </w:t>
      </w:r>
      <w:r w:rsidR="00582B76">
        <w:t>the stillness of heart and the clear light of Thine eternity, I would ponder the pattern my life is weaving.</w:t>
      </w:r>
      <w:r>
        <w:t>”</w:t>
      </w:r>
      <w:r w:rsidR="00582B76">
        <w:t xml:space="preserve"> </w:t>
      </w:r>
    </w:p>
    <w:p w:rsidR="00FB7E4F" w:rsidRDefault="005D2B34" w:rsidP="00FB7E4F">
      <w:r>
        <w:t xml:space="preserve"> </w:t>
      </w:r>
    </w:p>
    <w:p w:rsidR="00C641D6" w:rsidRPr="00FB7E4F" w:rsidRDefault="00C641D6" w:rsidP="00FB7E4F">
      <w:r>
        <w:rPr>
          <w:rFonts w:eastAsia="Times New Roman" w:cs="Times New Roman"/>
        </w:rPr>
        <w:t xml:space="preserve">2.  </w:t>
      </w:r>
      <w:r w:rsidR="00FB7E4F">
        <w:rPr>
          <w:rFonts w:eastAsia="Times New Roman" w:cs="Times New Roman"/>
        </w:rPr>
        <w:t xml:space="preserve">Other saints have followed Jesus’ pattern of prayer. How about you? Have you established a pattern of prayer? Do you see any importance in doing so? Why or why not? In your group discuss any </w:t>
      </w:r>
      <w:proofErr w:type="gramStart"/>
      <w:r w:rsidR="00FB7E4F">
        <w:rPr>
          <w:rFonts w:eastAsia="Times New Roman" w:cs="Times New Roman"/>
        </w:rPr>
        <w:t>patterns that ha</w:t>
      </w:r>
      <w:r w:rsidR="00B469F2">
        <w:rPr>
          <w:rFonts w:eastAsia="Times New Roman" w:cs="Times New Roman"/>
        </w:rPr>
        <w:t>s</w:t>
      </w:r>
      <w:proofErr w:type="gramEnd"/>
      <w:r w:rsidR="00FB7E4F">
        <w:rPr>
          <w:rFonts w:eastAsia="Times New Roman" w:cs="Times New Roman"/>
        </w:rPr>
        <w:t xml:space="preserve"> helped you. </w:t>
      </w:r>
    </w:p>
    <w:p w:rsidR="000979B1" w:rsidRPr="00CA56FA" w:rsidRDefault="000979B1" w:rsidP="000979B1">
      <w:r>
        <w:lastRenderedPageBreak/>
        <w:t xml:space="preserve">Read chapter </w:t>
      </w:r>
      <w:r w:rsidR="00FB7E4F">
        <w:t>five</w:t>
      </w:r>
      <w:r>
        <w:t xml:space="preserve"> in </w:t>
      </w:r>
      <w:r w:rsidRPr="00CA56FA">
        <w:rPr>
          <w:i/>
        </w:rPr>
        <w:t>Experiencing Prayer with Jesus</w:t>
      </w:r>
      <w:r>
        <w:t xml:space="preserve">, and then </w:t>
      </w:r>
      <w:r w:rsidR="00E62A0B">
        <w:t>consider</w:t>
      </w:r>
      <w:r>
        <w:t xml:space="preserve"> the following questions.</w:t>
      </w:r>
    </w:p>
    <w:p w:rsidR="000979B1" w:rsidRDefault="00CC3408" w:rsidP="000979B1">
      <w:r>
        <w:t>3</w:t>
      </w:r>
      <w:r w:rsidR="00975020">
        <w:t xml:space="preserve">. </w:t>
      </w:r>
      <w:r w:rsidR="00FB7E4F">
        <w:t>Do people close to you know of your routines in prayer?</w:t>
      </w:r>
    </w:p>
    <w:p w:rsidR="005B5A84" w:rsidRDefault="005B5A84" w:rsidP="000979B1"/>
    <w:p w:rsidR="005B5A84" w:rsidRDefault="005B5A84" w:rsidP="000979B1"/>
    <w:p w:rsidR="005B5A84" w:rsidRDefault="005B5A84" w:rsidP="000979B1">
      <w:r>
        <w:t xml:space="preserve">4. </w:t>
      </w:r>
      <w:r w:rsidR="00FB7E4F">
        <w:t>How would you describe the intensity of your prayer life? What occasion</w:t>
      </w:r>
      <w:r w:rsidR="00B469F2">
        <w:t>s</w:t>
      </w:r>
      <w:r w:rsidR="00FB7E4F">
        <w:t xml:space="preserve"> in prayer brings out strong emotions? </w:t>
      </w:r>
    </w:p>
    <w:p w:rsidR="005B5A84" w:rsidRDefault="005B5A84" w:rsidP="000979B1">
      <w:r>
        <w:t xml:space="preserve"> </w:t>
      </w:r>
    </w:p>
    <w:p w:rsidR="000979B1" w:rsidRDefault="000979B1" w:rsidP="000979B1"/>
    <w:p w:rsidR="000979B1" w:rsidRDefault="005B5A84" w:rsidP="000979B1">
      <w:r>
        <w:t>5</w:t>
      </w:r>
      <w:r w:rsidR="00975020">
        <w:t xml:space="preserve">. </w:t>
      </w:r>
      <w:r w:rsidR="00FB7E4F">
        <w:t xml:space="preserve">Do you have companions around you who can help you carry the burdens of your heart to the Lord? </w:t>
      </w:r>
    </w:p>
    <w:p w:rsidR="00245B85" w:rsidRDefault="00245B85" w:rsidP="000979B1"/>
    <w:p w:rsidR="000979B1" w:rsidRDefault="000979B1" w:rsidP="000979B1"/>
    <w:p w:rsidR="000979B1" w:rsidRDefault="005B5A84" w:rsidP="000979B1">
      <w:r>
        <w:t xml:space="preserve">6. </w:t>
      </w:r>
      <w:r w:rsidR="00FB7E4F">
        <w:t xml:space="preserve">When was the last time you quietly entered the presence of God and there came over you such a sense of awe that you could hardly open your mouth? </w:t>
      </w:r>
    </w:p>
    <w:p w:rsidR="0000238A" w:rsidRDefault="0000238A" w:rsidP="000979B1"/>
    <w:p w:rsidR="007A06BC" w:rsidRDefault="007A06BC" w:rsidP="000979B1"/>
    <w:p w:rsidR="00FE1BC1" w:rsidRDefault="00FE1BC1" w:rsidP="000979B1">
      <w:pPr>
        <w:rPr>
          <w:b/>
        </w:rPr>
      </w:pPr>
    </w:p>
    <w:p w:rsidR="000979B1" w:rsidRDefault="000979B1" w:rsidP="000979B1">
      <w:pPr>
        <w:rPr>
          <w:b/>
        </w:rPr>
      </w:pPr>
      <w:r w:rsidRPr="00CA56FA">
        <w:rPr>
          <w:b/>
        </w:rPr>
        <w:t>Beyond the Book:</w:t>
      </w:r>
    </w:p>
    <w:p w:rsidR="004553F1" w:rsidRDefault="00FE1BC1" w:rsidP="000979B1">
      <w:r>
        <w:t xml:space="preserve">In </w:t>
      </w:r>
      <w:r w:rsidR="004553F1">
        <w:t>this week’s</w:t>
      </w:r>
      <w:r>
        <w:t xml:space="preserve"> reading</w:t>
      </w:r>
      <w:r w:rsidR="004553F1">
        <w:t>,</w:t>
      </w:r>
      <w:r>
        <w:t xml:space="preserve"> the </w:t>
      </w:r>
      <w:proofErr w:type="spellStart"/>
      <w:r>
        <w:t>Blackaby’s</w:t>
      </w:r>
      <w:proofErr w:type="spellEnd"/>
      <w:r>
        <w:t xml:space="preserve"> write about “other characteristics” of Jesus’ prayer life.</w:t>
      </w:r>
      <w:r w:rsidR="00361CC0">
        <w:t xml:space="preserve"> </w:t>
      </w:r>
      <w:r w:rsidR="002B30E1">
        <w:t xml:space="preserve">  </w:t>
      </w:r>
      <w:r>
        <w:t xml:space="preserve">They list five: a regular time of prayer, a regular place for prayer, intensity of prayer, the support of others during times of difficulty, and honoring God. Outside of </w:t>
      </w:r>
      <w:bookmarkStart w:id="0" w:name="_GoBack"/>
      <w:bookmarkEnd w:id="0"/>
      <w:r>
        <w:t>honoring God, while we see Jesus’ example</w:t>
      </w:r>
      <w:r w:rsidR="00B469F2">
        <w:t>,</w:t>
      </w:r>
      <w:r>
        <w:t xml:space="preserve"> there </w:t>
      </w:r>
      <w:r w:rsidR="00B469F2">
        <w:t>are</w:t>
      </w:r>
      <w:r>
        <w:t xml:space="preserve"> no commandment</w:t>
      </w:r>
      <w:r w:rsidR="00B469F2">
        <w:t>s</w:t>
      </w:r>
      <w:r>
        <w:t xml:space="preserve"> to enforce </w:t>
      </w:r>
      <w:r w:rsidR="00B469F2">
        <w:t>the others</w:t>
      </w:r>
      <w:r>
        <w:t xml:space="preserve">. </w:t>
      </w:r>
      <w:r w:rsidR="004553F1">
        <w:t xml:space="preserve"> Why do you think there are no commands corresponding to</w:t>
      </w:r>
      <w:r w:rsidR="00B469F2">
        <w:t xml:space="preserve"> most of</w:t>
      </w:r>
      <w:r w:rsidR="004553F1">
        <w:t xml:space="preserve"> these “other characteristics”?</w:t>
      </w:r>
    </w:p>
    <w:p w:rsidR="000979B1" w:rsidRDefault="004553F1" w:rsidP="000979B1">
      <w:r>
        <w:rPr>
          <w:lang w:val="en"/>
        </w:rPr>
        <w:t>One variety of</w:t>
      </w:r>
      <w:r w:rsidRPr="004553F1">
        <w:rPr>
          <w:lang w:val="en"/>
        </w:rPr>
        <w:t xml:space="preserve"> legalism</w:t>
      </w:r>
      <w:r>
        <w:rPr>
          <w:lang w:val="en"/>
        </w:rPr>
        <w:t xml:space="preserve"> in the church occurs when</w:t>
      </w:r>
      <w:r w:rsidRPr="004553F1">
        <w:rPr>
          <w:lang w:val="en"/>
        </w:rPr>
        <w:t xml:space="preserve"> Christian</w:t>
      </w:r>
      <w:r>
        <w:rPr>
          <w:lang w:val="en"/>
        </w:rPr>
        <w:t>s create</w:t>
      </w:r>
      <w:r w:rsidRPr="004553F1">
        <w:rPr>
          <w:lang w:val="en"/>
        </w:rPr>
        <w:t xml:space="preserve"> </w:t>
      </w:r>
      <w:r>
        <w:rPr>
          <w:lang w:val="en"/>
        </w:rPr>
        <w:t>extra Biblical commands</w:t>
      </w:r>
      <w:r w:rsidRPr="004553F1">
        <w:rPr>
          <w:lang w:val="en"/>
        </w:rPr>
        <w:t xml:space="preserve"> </w:t>
      </w:r>
      <w:r>
        <w:rPr>
          <w:lang w:val="en"/>
        </w:rPr>
        <w:t>and regard</w:t>
      </w:r>
      <w:r w:rsidRPr="004553F1">
        <w:rPr>
          <w:lang w:val="en"/>
        </w:rPr>
        <w:t xml:space="preserve"> other Christians who do not keep </w:t>
      </w:r>
      <w:r>
        <w:rPr>
          <w:lang w:val="en"/>
        </w:rPr>
        <w:t>their</w:t>
      </w:r>
      <w:r w:rsidRPr="004553F1">
        <w:rPr>
          <w:lang w:val="en"/>
        </w:rPr>
        <w:t xml:space="preserve"> </w:t>
      </w:r>
      <w:r>
        <w:rPr>
          <w:lang w:val="en"/>
        </w:rPr>
        <w:t>“</w:t>
      </w:r>
      <w:r w:rsidRPr="004553F1">
        <w:rPr>
          <w:lang w:val="en"/>
        </w:rPr>
        <w:t>level of holiness</w:t>
      </w:r>
      <w:r>
        <w:rPr>
          <w:lang w:val="en"/>
        </w:rPr>
        <w:t>”</w:t>
      </w:r>
      <w:r w:rsidRPr="004553F1">
        <w:rPr>
          <w:lang w:val="en"/>
        </w:rPr>
        <w:t xml:space="preserve"> with contempt</w:t>
      </w:r>
      <w:r>
        <w:rPr>
          <w:lang w:val="en"/>
        </w:rPr>
        <w:t xml:space="preserve">. How could this happen with these “other characteristics”? How can we encourage these “other characteristics” without being legalistic? </w:t>
      </w:r>
    </w:p>
    <w:sectPr w:rsidR="000979B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393" w:rsidRDefault="00A07393" w:rsidP="000979B1">
      <w:pPr>
        <w:spacing w:after="0" w:line="240" w:lineRule="auto"/>
      </w:pPr>
      <w:r>
        <w:separator/>
      </w:r>
    </w:p>
  </w:endnote>
  <w:endnote w:type="continuationSeparator" w:id="0">
    <w:p w:rsidR="00A07393" w:rsidRDefault="00A07393" w:rsidP="00097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69958"/>
      <w:docPartObj>
        <w:docPartGallery w:val="Page Numbers (Bottom of Page)"/>
        <w:docPartUnique/>
      </w:docPartObj>
    </w:sdtPr>
    <w:sdtEndPr>
      <w:rPr>
        <w:noProof/>
      </w:rPr>
    </w:sdtEndPr>
    <w:sdtContent>
      <w:p w:rsidR="000979B1" w:rsidRDefault="000979B1">
        <w:pPr>
          <w:pStyle w:val="Footer"/>
          <w:jc w:val="right"/>
        </w:pPr>
        <w:r>
          <w:fldChar w:fldCharType="begin"/>
        </w:r>
        <w:r>
          <w:instrText xml:space="preserve"> PAGE   \* MERGEFORMAT </w:instrText>
        </w:r>
        <w:r>
          <w:fldChar w:fldCharType="separate"/>
        </w:r>
        <w:r w:rsidR="00B469F2">
          <w:rPr>
            <w:noProof/>
          </w:rPr>
          <w:t>1</w:t>
        </w:r>
        <w:r>
          <w:rPr>
            <w:noProof/>
          </w:rPr>
          <w:fldChar w:fldCharType="end"/>
        </w:r>
      </w:p>
    </w:sdtContent>
  </w:sdt>
  <w:p w:rsidR="000979B1" w:rsidRDefault="000979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393" w:rsidRDefault="00A07393" w:rsidP="000979B1">
      <w:pPr>
        <w:spacing w:after="0" w:line="240" w:lineRule="auto"/>
      </w:pPr>
      <w:r>
        <w:separator/>
      </w:r>
    </w:p>
  </w:footnote>
  <w:footnote w:type="continuationSeparator" w:id="0">
    <w:p w:rsidR="00A07393" w:rsidRDefault="00A07393" w:rsidP="000979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E563F"/>
    <w:multiLevelType w:val="hybridMultilevel"/>
    <w:tmpl w:val="5D3EA2A0"/>
    <w:lvl w:ilvl="0" w:tplc="0C3A90E6">
      <w:start w:val="1"/>
      <w:numFmt w:val="decimal"/>
      <w:lvlText w:val="%1."/>
      <w:lvlJc w:val="left"/>
      <w:pPr>
        <w:ind w:left="720" w:hanging="360"/>
      </w:pPr>
      <w:rPr>
        <w:rFonts w:eastAsiaTheme="minorHAnsi" w:cs="Segoe U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8B4AAE"/>
    <w:multiLevelType w:val="hybridMultilevel"/>
    <w:tmpl w:val="D62E5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017650"/>
    <w:multiLevelType w:val="hybridMultilevel"/>
    <w:tmpl w:val="0B728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9B1"/>
    <w:rsid w:val="0000238A"/>
    <w:rsid w:val="00011AFC"/>
    <w:rsid w:val="000379A3"/>
    <w:rsid w:val="000979B1"/>
    <w:rsid w:val="000F6473"/>
    <w:rsid w:val="001062DD"/>
    <w:rsid w:val="001E50A5"/>
    <w:rsid w:val="00245B85"/>
    <w:rsid w:val="002B2099"/>
    <w:rsid w:val="002B30E1"/>
    <w:rsid w:val="002B5691"/>
    <w:rsid w:val="00361CC0"/>
    <w:rsid w:val="0041499E"/>
    <w:rsid w:val="004553F1"/>
    <w:rsid w:val="004D31CD"/>
    <w:rsid w:val="004E3582"/>
    <w:rsid w:val="004F4359"/>
    <w:rsid w:val="00512BB1"/>
    <w:rsid w:val="00582B76"/>
    <w:rsid w:val="005B5A84"/>
    <w:rsid w:val="005D2B34"/>
    <w:rsid w:val="006414B6"/>
    <w:rsid w:val="00647E7A"/>
    <w:rsid w:val="007A06BC"/>
    <w:rsid w:val="008D2F3D"/>
    <w:rsid w:val="0096545E"/>
    <w:rsid w:val="00975020"/>
    <w:rsid w:val="00975E5D"/>
    <w:rsid w:val="009D0EF2"/>
    <w:rsid w:val="009D4784"/>
    <w:rsid w:val="00A07393"/>
    <w:rsid w:val="00AC650A"/>
    <w:rsid w:val="00B14818"/>
    <w:rsid w:val="00B1741D"/>
    <w:rsid w:val="00B469F2"/>
    <w:rsid w:val="00BA4FA7"/>
    <w:rsid w:val="00C641D6"/>
    <w:rsid w:val="00CB31CC"/>
    <w:rsid w:val="00CC3408"/>
    <w:rsid w:val="00E62A0B"/>
    <w:rsid w:val="00E75E11"/>
    <w:rsid w:val="00F65EDF"/>
    <w:rsid w:val="00FB7E4F"/>
    <w:rsid w:val="00FE1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9B1"/>
  </w:style>
  <w:style w:type="paragraph" w:styleId="Footer">
    <w:name w:val="footer"/>
    <w:basedOn w:val="Normal"/>
    <w:link w:val="FooterChar"/>
    <w:uiPriority w:val="99"/>
    <w:unhideWhenUsed/>
    <w:rsid w:val="00097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9B1"/>
  </w:style>
  <w:style w:type="paragraph" w:styleId="BalloonText">
    <w:name w:val="Balloon Text"/>
    <w:basedOn w:val="Normal"/>
    <w:link w:val="BalloonTextChar"/>
    <w:uiPriority w:val="99"/>
    <w:semiHidden/>
    <w:unhideWhenUsed/>
    <w:rsid w:val="00097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9B1"/>
    <w:rPr>
      <w:rFonts w:ascii="Tahoma" w:hAnsi="Tahoma" w:cs="Tahoma"/>
      <w:sz w:val="16"/>
      <w:szCs w:val="16"/>
    </w:rPr>
  </w:style>
  <w:style w:type="paragraph" w:styleId="ListParagraph">
    <w:name w:val="List Paragraph"/>
    <w:basedOn w:val="Normal"/>
    <w:uiPriority w:val="34"/>
    <w:qFormat/>
    <w:rsid w:val="00C641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9B1"/>
  </w:style>
  <w:style w:type="paragraph" w:styleId="Footer">
    <w:name w:val="footer"/>
    <w:basedOn w:val="Normal"/>
    <w:link w:val="FooterChar"/>
    <w:uiPriority w:val="99"/>
    <w:unhideWhenUsed/>
    <w:rsid w:val="00097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9B1"/>
  </w:style>
  <w:style w:type="paragraph" w:styleId="BalloonText">
    <w:name w:val="Balloon Text"/>
    <w:basedOn w:val="Normal"/>
    <w:link w:val="BalloonTextChar"/>
    <w:uiPriority w:val="99"/>
    <w:semiHidden/>
    <w:unhideWhenUsed/>
    <w:rsid w:val="00097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9B1"/>
    <w:rPr>
      <w:rFonts w:ascii="Tahoma" w:hAnsi="Tahoma" w:cs="Tahoma"/>
      <w:sz w:val="16"/>
      <w:szCs w:val="16"/>
    </w:rPr>
  </w:style>
  <w:style w:type="paragraph" w:styleId="ListParagraph">
    <w:name w:val="List Paragraph"/>
    <w:basedOn w:val="Normal"/>
    <w:uiPriority w:val="34"/>
    <w:qFormat/>
    <w:rsid w:val="00C641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628</TotalTime>
  <Pages>2</Pages>
  <Words>458</Words>
  <Characters>2612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12</cp:revision>
  <cp:lastPrinted>2014-11-05T18:18:00Z</cp:lastPrinted>
  <dcterms:created xsi:type="dcterms:W3CDTF">2014-10-29T23:27:00Z</dcterms:created>
  <dcterms:modified xsi:type="dcterms:W3CDTF">2014-12-01T17:47:00Z</dcterms:modified>
</cp:coreProperties>
</file>