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0B" w:rsidRPr="00A35A0B" w:rsidRDefault="00A35A0B" w:rsidP="00A35A0B">
      <w:pPr>
        <w:jc w:val="center"/>
        <w:rPr>
          <w:rFonts w:ascii="Century Gothic" w:hAnsi="Century Gothic"/>
          <w:b/>
          <w:sz w:val="24"/>
          <w:szCs w:val="24"/>
        </w:rPr>
      </w:pPr>
      <w:r w:rsidRPr="00A35A0B">
        <w:rPr>
          <w:rFonts w:ascii="Century Gothic" w:hAnsi="Century Gothic"/>
          <w:b/>
          <w:sz w:val="24"/>
          <w:szCs w:val="24"/>
        </w:rPr>
        <w:t>Jehovah-</w:t>
      </w:r>
      <w:proofErr w:type="spellStart"/>
      <w:r w:rsidRPr="00A35A0B">
        <w:rPr>
          <w:rFonts w:ascii="Century Gothic" w:hAnsi="Century Gothic"/>
          <w:b/>
          <w:sz w:val="24"/>
          <w:szCs w:val="24"/>
        </w:rPr>
        <w:t>Jireh</w:t>
      </w:r>
      <w:proofErr w:type="spellEnd"/>
    </w:p>
    <w:p w:rsidR="00217A48" w:rsidRDefault="00742877" w:rsidP="00FC1385">
      <w:pPr>
        <w:rPr>
          <w:rFonts w:ascii="Century Gothic" w:hAnsi="Century Gothic"/>
          <w:sz w:val="24"/>
          <w:szCs w:val="24"/>
        </w:rPr>
      </w:pPr>
      <w:r w:rsidRPr="00742877">
        <w:rPr>
          <w:rFonts w:ascii="Century Gothic" w:hAnsi="Century Gothic"/>
          <w:sz w:val="24"/>
          <w:szCs w:val="24"/>
        </w:rPr>
        <w:t xml:space="preserve">By now, if you had not already </w:t>
      </w:r>
      <w:r w:rsidR="00CF3269">
        <w:rPr>
          <w:rFonts w:ascii="Century Gothic" w:hAnsi="Century Gothic"/>
          <w:sz w:val="24"/>
          <w:szCs w:val="24"/>
        </w:rPr>
        <w:t xml:space="preserve">seen </w:t>
      </w:r>
      <w:r w:rsidRPr="00742877">
        <w:rPr>
          <w:rFonts w:ascii="Century Gothic" w:hAnsi="Century Gothic"/>
          <w:sz w:val="24"/>
          <w:szCs w:val="24"/>
        </w:rPr>
        <w:t>it, you are</w:t>
      </w:r>
      <w:r w:rsidR="00CF3269">
        <w:rPr>
          <w:rFonts w:ascii="Century Gothic" w:hAnsi="Century Gothic"/>
          <w:sz w:val="24"/>
          <w:szCs w:val="24"/>
        </w:rPr>
        <w:t xml:space="preserve"> most likely</w:t>
      </w:r>
      <w:r w:rsidRPr="00742877">
        <w:rPr>
          <w:rFonts w:ascii="Century Gothic" w:hAnsi="Century Gothic"/>
          <w:sz w:val="24"/>
          <w:szCs w:val="24"/>
        </w:rPr>
        <w:t xml:space="preserve"> observing that not only is God high above us</w:t>
      </w:r>
      <w:r w:rsidR="00A53619">
        <w:rPr>
          <w:rFonts w:ascii="Century Gothic" w:hAnsi="Century Gothic"/>
          <w:sz w:val="24"/>
          <w:szCs w:val="24"/>
        </w:rPr>
        <w:t xml:space="preserve"> and worthy of all worship</w:t>
      </w:r>
      <w:r w:rsidRPr="00742877">
        <w:rPr>
          <w:rFonts w:ascii="Century Gothic" w:hAnsi="Century Gothic"/>
          <w:sz w:val="24"/>
          <w:szCs w:val="24"/>
        </w:rPr>
        <w:t xml:space="preserve"> (He is Yahweh</w:t>
      </w:r>
      <w:r w:rsidR="00217A48">
        <w:rPr>
          <w:rFonts w:ascii="Century Gothic" w:hAnsi="Century Gothic"/>
          <w:sz w:val="24"/>
          <w:szCs w:val="24"/>
        </w:rPr>
        <w:t>, the Great “I AM”;</w:t>
      </w:r>
      <w:r w:rsidRPr="00742877">
        <w:rPr>
          <w:rFonts w:ascii="Century Gothic" w:hAnsi="Century Gothic"/>
          <w:sz w:val="24"/>
          <w:szCs w:val="24"/>
        </w:rPr>
        <w:t xml:space="preserve"> </w:t>
      </w:r>
      <w:proofErr w:type="spellStart"/>
      <w:r w:rsidRPr="00742877">
        <w:rPr>
          <w:rFonts w:ascii="Century Gothic" w:hAnsi="Century Gothic"/>
          <w:sz w:val="24"/>
          <w:szCs w:val="24"/>
        </w:rPr>
        <w:t>Elohim</w:t>
      </w:r>
      <w:proofErr w:type="spellEnd"/>
      <w:r w:rsidR="00217A48">
        <w:rPr>
          <w:rFonts w:ascii="Century Gothic" w:hAnsi="Century Gothic"/>
          <w:sz w:val="24"/>
          <w:szCs w:val="24"/>
        </w:rPr>
        <w:t>,</w:t>
      </w:r>
      <w:r w:rsidRPr="00742877">
        <w:rPr>
          <w:rFonts w:ascii="Century Gothic" w:hAnsi="Century Gothic"/>
          <w:sz w:val="24"/>
          <w:szCs w:val="24"/>
        </w:rPr>
        <w:t xml:space="preserve"> the One and only God, El Elyon</w:t>
      </w:r>
      <w:r w:rsidR="00217A48">
        <w:rPr>
          <w:rFonts w:ascii="Century Gothic" w:hAnsi="Century Gothic"/>
          <w:sz w:val="24"/>
          <w:szCs w:val="24"/>
        </w:rPr>
        <w:t>, the Most High Sovereign;</w:t>
      </w:r>
      <w:r w:rsidRPr="00742877">
        <w:rPr>
          <w:rFonts w:ascii="Century Gothic" w:hAnsi="Century Gothic"/>
          <w:sz w:val="24"/>
          <w:szCs w:val="24"/>
        </w:rPr>
        <w:t xml:space="preserve"> and </w:t>
      </w:r>
      <w:proofErr w:type="spellStart"/>
      <w:r w:rsidRPr="00742877">
        <w:rPr>
          <w:rFonts w:ascii="Century Gothic" w:hAnsi="Century Gothic"/>
          <w:sz w:val="24"/>
          <w:szCs w:val="24"/>
        </w:rPr>
        <w:t>Adonai</w:t>
      </w:r>
      <w:proofErr w:type="spellEnd"/>
      <w:r w:rsidR="00217A48">
        <w:rPr>
          <w:rFonts w:ascii="Century Gothic" w:hAnsi="Century Gothic"/>
          <w:sz w:val="24"/>
          <w:szCs w:val="24"/>
        </w:rPr>
        <w:t>,</w:t>
      </w:r>
      <w:r w:rsidRPr="00742877">
        <w:rPr>
          <w:rFonts w:ascii="Century Gothic" w:hAnsi="Century Gothic"/>
          <w:sz w:val="24"/>
          <w:szCs w:val="24"/>
        </w:rPr>
        <w:t xml:space="preserve"> the Lord of lords)</w:t>
      </w:r>
      <w:r w:rsidR="00A53619">
        <w:rPr>
          <w:rFonts w:ascii="Century Gothic" w:hAnsi="Century Gothic"/>
          <w:sz w:val="24"/>
          <w:szCs w:val="24"/>
        </w:rPr>
        <w:t>;</w:t>
      </w:r>
      <w:r w:rsidRPr="00742877">
        <w:rPr>
          <w:rFonts w:ascii="Century Gothic" w:hAnsi="Century Gothic"/>
          <w:sz w:val="24"/>
          <w:szCs w:val="24"/>
        </w:rPr>
        <w:t xml:space="preserve"> </w:t>
      </w:r>
      <w:r>
        <w:rPr>
          <w:rFonts w:ascii="Century Gothic" w:hAnsi="Century Gothic"/>
          <w:sz w:val="24"/>
          <w:szCs w:val="24"/>
        </w:rPr>
        <w:t xml:space="preserve">He is also intimately involved with His creation (He is El </w:t>
      </w:r>
      <w:proofErr w:type="spellStart"/>
      <w:r>
        <w:rPr>
          <w:rFonts w:ascii="Century Gothic" w:hAnsi="Century Gothic"/>
          <w:sz w:val="24"/>
          <w:szCs w:val="24"/>
        </w:rPr>
        <w:t>Roi</w:t>
      </w:r>
      <w:proofErr w:type="spellEnd"/>
      <w:r w:rsidR="00217A48">
        <w:rPr>
          <w:rFonts w:ascii="Century Gothic" w:hAnsi="Century Gothic"/>
          <w:sz w:val="24"/>
          <w:szCs w:val="24"/>
        </w:rPr>
        <w:t>,</w:t>
      </w:r>
      <w:r>
        <w:rPr>
          <w:rFonts w:ascii="Century Gothic" w:hAnsi="Century Gothic"/>
          <w:sz w:val="24"/>
          <w:szCs w:val="24"/>
        </w:rPr>
        <w:t xml:space="preserve"> the God who sees</w:t>
      </w:r>
      <w:r w:rsidR="00217A48">
        <w:rPr>
          <w:rFonts w:ascii="Century Gothic" w:hAnsi="Century Gothic"/>
          <w:sz w:val="24"/>
          <w:szCs w:val="24"/>
        </w:rPr>
        <w:t>;</w:t>
      </w:r>
      <w:r>
        <w:rPr>
          <w:rFonts w:ascii="Century Gothic" w:hAnsi="Century Gothic"/>
          <w:sz w:val="24"/>
          <w:szCs w:val="24"/>
        </w:rPr>
        <w:t xml:space="preserve"> and He is El Shaddai</w:t>
      </w:r>
      <w:r w:rsidR="00217A48">
        <w:rPr>
          <w:rFonts w:ascii="Century Gothic" w:hAnsi="Century Gothic"/>
          <w:sz w:val="24"/>
          <w:szCs w:val="24"/>
        </w:rPr>
        <w:t>,</w:t>
      </w:r>
      <w:r w:rsidR="00A53619">
        <w:rPr>
          <w:rFonts w:ascii="Century Gothic" w:hAnsi="Century Gothic"/>
          <w:sz w:val="24"/>
          <w:szCs w:val="24"/>
        </w:rPr>
        <w:t xml:space="preserve"> the All Sufficient One</w:t>
      </w:r>
      <w:r>
        <w:rPr>
          <w:rFonts w:ascii="Century Gothic" w:hAnsi="Century Gothic"/>
          <w:sz w:val="24"/>
          <w:szCs w:val="24"/>
        </w:rPr>
        <w:t>). It is difficult to get our mind</w:t>
      </w:r>
      <w:r w:rsidR="00BA6CD1">
        <w:rPr>
          <w:rFonts w:ascii="Century Gothic" w:hAnsi="Century Gothic"/>
          <w:sz w:val="24"/>
          <w:szCs w:val="24"/>
        </w:rPr>
        <w:t>s</w:t>
      </w:r>
      <w:r>
        <w:rPr>
          <w:rFonts w:ascii="Century Gothic" w:hAnsi="Century Gothic"/>
          <w:sz w:val="24"/>
          <w:szCs w:val="24"/>
        </w:rPr>
        <w:t xml:space="preserve"> wrapped around this apparent dichotomy. </w:t>
      </w:r>
      <w:r w:rsidR="00BA6CD1">
        <w:rPr>
          <w:rFonts w:ascii="Century Gothic" w:hAnsi="Century Gothic"/>
          <w:sz w:val="24"/>
          <w:szCs w:val="24"/>
        </w:rPr>
        <w:t>Isn’t it interesting how most of the great Biblical realities that define our faith end up being unexplainable? Does it make any human sense that God is One in three and three in One? Does it se</w:t>
      </w:r>
      <w:r w:rsidR="00A445C1">
        <w:rPr>
          <w:rFonts w:ascii="Century Gothic" w:hAnsi="Century Gothic"/>
          <w:sz w:val="24"/>
          <w:szCs w:val="24"/>
        </w:rPr>
        <w:t>em at all rational that Jesus is</w:t>
      </w:r>
      <w:r w:rsidR="00BA6CD1">
        <w:rPr>
          <w:rFonts w:ascii="Century Gothic" w:hAnsi="Century Gothic"/>
          <w:sz w:val="24"/>
          <w:szCs w:val="24"/>
        </w:rPr>
        <w:t xml:space="preserve"> 100% </w:t>
      </w:r>
      <w:r w:rsidR="00A445C1">
        <w:rPr>
          <w:rFonts w:ascii="Century Gothic" w:hAnsi="Century Gothic"/>
          <w:sz w:val="24"/>
          <w:szCs w:val="24"/>
        </w:rPr>
        <w:t>deity</w:t>
      </w:r>
      <w:r w:rsidR="00BA6CD1">
        <w:rPr>
          <w:rFonts w:ascii="Century Gothic" w:hAnsi="Century Gothic"/>
          <w:sz w:val="24"/>
          <w:szCs w:val="24"/>
        </w:rPr>
        <w:t xml:space="preserve"> and 100% </w:t>
      </w:r>
      <w:r w:rsidR="00A445C1">
        <w:rPr>
          <w:rFonts w:ascii="Century Gothic" w:hAnsi="Century Gothic"/>
          <w:sz w:val="24"/>
          <w:szCs w:val="24"/>
        </w:rPr>
        <w:t>man?</w:t>
      </w:r>
      <w:r w:rsidR="00BA6CD1">
        <w:rPr>
          <w:rFonts w:ascii="Century Gothic" w:hAnsi="Century Gothic"/>
          <w:sz w:val="24"/>
          <w:szCs w:val="24"/>
        </w:rPr>
        <w:t xml:space="preserve"> Or </w:t>
      </w:r>
      <w:r w:rsidR="00A445C1">
        <w:rPr>
          <w:rFonts w:ascii="Century Gothic" w:hAnsi="Century Gothic"/>
          <w:sz w:val="24"/>
          <w:szCs w:val="24"/>
        </w:rPr>
        <w:t>how about</w:t>
      </w:r>
      <w:r w:rsidR="00BA6CD1">
        <w:rPr>
          <w:rFonts w:ascii="Century Gothic" w:hAnsi="Century Gothic"/>
          <w:sz w:val="24"/>
          <w:szCs w:val="24"/>
        </w:rPr>
        <w:t xml:space="preserve"> that God is sovereign and yet we humans are responsible for our </w:t>
      </w:r>
      <w:r w:rsidR="00A53619">
        <w:rPr>
          <w:rFonts w:ascii="Century Gothic" w:hAnsi="Century Gothic"/>
          <w:sz w:val="24"/>
          <w:szCs w:val="24"/>
        </w:rPr>
        <w:t>actions</w:t>
      </w:r>
      <w:r w:rsidR="00BA6CD1">
        <w:rPr>
          <w:rFonts w:ascii="Century Gothic" w:hAnsi="Century Gothic"/>
          <w:sz w:val="24"/>
          <w:szCs w:val="24"/>
        </w:rPr>
        <w:t xml:space="preserve">, can we really </w:t>
      </w:r>
      <w:r w:rsidR="00A445C1">
        <w:rPr>
          <w:rFonts w:ascii="Century Gothic" w:hAnsi="Century Gothic"/>
          <w:sz w:val="24"/>
          <w:szCs w:val="24"/>
        </w:rPr>
        <w:t>make sense of</w:t>
      </w:r>
      <w:r w:rsidR="00BA6CD1">
        <w:rPr>
          <w:rFonts w:ascii="Century Gothic" w:hAnsi="Century Gothic"/>
          <w:sz w:val="24"/>
          <w:szCs w:val="24"/>
        </w:rPr>
        <w:t xml:space="preserve"> that mystery to everyone’s satisfaction?</w:t>
      </w:r>
      <w:r w:rsidR="00A445C1">
        <w:rPr>
          <w:rFonts w:ascii="Century Gothic" w:hAnsi="Century Gothic"/>
          <w:sz w:val="24"/>
          <w:szCs w:val="24"/>
        </w:rPr>
        <w:t xml:space="preserve"> As a matter of fact when we attempt to explain such God</w:t>
      </w:r>
      <w:r w:rsidR="00217A48">
        <w:rPr>
          <w:rFonts w:ascii="Century Gothic" w:hAnsi="Century Gothic"/>
          <w:sz w:val="24"/>
          <w:szCs w:val="24"/>
        </w:rPr>
        <w:t xml:space="preserve"> given</w:t>
      </w:r>
      <w:r w:rsidR="00A445C1">
        <w:rPr>
          <w:rFonts w:ascii="Century Gothic" w:hAnsi="Century Gothic"/>
          <w:sz w:val="24"/>
          <w:szCs w:val="24"/>
        </w:rPr>
        <w:t xml:space="preserve"> revelations we usually end up spouting heresies! And so it is with the amazing reality that God Most High invites us into a</w:t>
      </w:r>
      <w:r w:rsidR="006A7C79">
        <w:rPr>
          <w:rFonts w:ascii="Century Gothic" w:hAnsi="Century Gothic"/>
          <w:sz w:val="24"/>
          <w:szCs w:val="24"/>
        </w:rPr>
        <w:t>n</w:t>
      </w:r>
      <w:r w:rsidR="00A445C1">
        <w:rPr>
          <w:rFonts w:ascii="Century Gothic" w:hAnsi="Century Gothic"/>
          <w:sz w:val="24"/>
          <w:szCs w:val="24"/>
        </w:rPr>
        <w:t xml:space="preserve"> intimate relationship. But this is who He is. He cannot be any other way. </w:t>
      </w:r>
    </w:p>
    <w:p w:rsidR="00FC1385" w:rsidRDefault="00A445C1" w:rsidP="00FC1385">
      <w:pPr>
        <w:rPr>
          <w:rFonts w:ascii="Century Gothic" w:hAnsi="Century Gothic"/>
          <w:sz w:val="24"/>
          <w:szCs w:val="24"/>
        </w:rPr>
      </w:pPr>
      <w:r>
        <w:rPr>
          <w:rFonts w:ascii="Century Gothic" w:hAnsi="Century Gothic"/>
          <w:sz w:val="24"/>
          <w:szCs w:val="24"/>
        </w:rPr>
        <w:t>We all learn this in different way</w:t>
      </w:r>
      <w:r w:rsidR="006A7C79">
        <w:rPr>
          <w:rFonts w:ascii="Century Gothic" w:hAnsi="Century Gothic"/>
          <w:sz w:val="24"/>
          <w:szCs w:val="24"/>
        </w:rPr>
        <w:t>s</w:t>
      </w:r>
      <w:r>
        <w:rPr>
          <w:rFonts w:ascii="Century Gothic" w:hAnsi="Century Gothic"/>
          <w:sz w:val="24"/>
          <w:szCs w:val="24"/>
        </w:rPr>
        <w:t xml:space="preserve">. I grew up hearing </w:t>
      </w:r>
      <w:r w:rsidR="00CF3269">
        <w:rPr>
          <w:rFonts w:ascii="Century Gothic" w:hAnsi="Century Gothic"/>
          <w:sz w:val="24"/>
          <w:szCs w:val="24"/>
        </w:rPr>
        <w:t>“</w:t>
      </w:r>
      <w:r>
        <w:rPr>
          <w:rFonts w:ascii="Century Gothic" w:hAnsi="Century Gothic"/>
          <w:sz w:val="24"/>
          <w:szCs w:val="24"/>
        </w:rPr>
        <w:t>fire and brimstone</w:t>
      </w:r>
      <w:r w:rsidR="00CF3269">
        <w:rPr>
          <w:rFonts w:ascii="Century Gothic" w:hAnsi="Century Gothic"/>
          <w:sz w:val="24"/>
          <w:szCs w:val="24"/>
        </w:rPr>
        <w:t>”</w:t>
      </w:r>
      <w:r>
        <w:rPr>
          <w:rFonts w:ascii="Century Gothic" w:hAnsi="Century Gothic"/>
          <w:sz w:val="24"/>
          <w:szCs w:val="24"/>
        </w:rPr>
        <w:t xml:space="preserve"> sermons Sunday after Sunday.  The picture of God </w:t>
      </w:r>
      <w:r w:rsidR="006A7C79">
        <w:rPr>
          <w:rFonts w:ascii="Century Gothic" w:hAnsi="Century Gothic"/>
          <w:sz w:val="24"/>
          <w:szCs w:val="24"/>
        </w:rPr>
        <w:t xml:space="preserve">in my young impressionable mind was first and foremost one of anger and wrath.  I had little interest in getting to know Him </w:t>
      </w:r>
      <w:r w:rsidR="002963F1">
        <w:rPr>
          <w:rFonts w:ascii="Century Gothic" w:hAnsi="Century Gothic"/>
          <w:sz w:val="24"/>
          <w:szCs w:val="24"/>
        </w:rPr>
        <w:t>through</w:t>
      </w:r>
      <w:r w:rsidR="006A7C79">
        <w:rPr>
          <w:rFonts w:ascii="Century Gothic" w:hAnsi="Century Gothic"/>
          <w:sz w:val="24"/>
          <w:szCs w:val="24"/>
        </w:rPr>
        <w:t xml:space="preserve"> faith or by any other means! The best thing to do in my mind was to try to think about something more pleasant during those hot sermons, while trying to keep my legs from falling asleep! It was not until years later that I began </w:t>
      </w:r>
      <w:r w:rsidR="00714089">
        <w:rPr>
          <w:rFonts w:ascii="Century Gothic" w:hAnsi="Century Gothic"/>
          <w:sz w:val="24"/>
          <w:szCs w:val="24"/>
        </w:rPr>
        <w:t xml:space="preserve">to </w:t>
      </w:r>
      <w:r w:rsidR="00FC1385">
        <w:rPr>
          <w:rFonts w:ascii="Century Gothic" w:hAnsi="Century Gothic"/>
          <w:sz w:val="24"/>
          <w:szCs w:val="24"/>
        </w:rPr>
        <w:t xml:space="preserve">hear </w:t>
      </w:r>
      <w:r w:rsidR="00714089">
        <w:rPr>
          <w:rFonts w:ascii="Century Gothic" w:hAnsi="Century Gothic"/>
          <w:sz w:val="24"/>
          <w:szCs w:val="24"/>
        </w:rPr>
        <w:t xml:space="preserve">something different. </w:t>
      </w:r>
      <w:r w:rsidR="002963F1">
        <w:rPr>
          <w:rFonts w:ascii="Century Gothic" w:hAnsi="Century Gothic"/>
          <w:sz w:val="24"/>
          <w:szCs w:val="24"/>
        </w:rPr>
        <w:t>For instance, a</w:t>
      </w:r>
      <w:r w:rsidR="00FC1385">
        <w:rPr>
          <w:rFonts w:ascii="Century Gothic" w:hAnsi="Century Gothic"/>
          <w:sz w:val="24"/>
          <w:szCs w:val="24"/>
        </w:rPr>
        <w:t xml:space="preserve">fter </w:t>
      </w:r>
      <w:r w:rsidR="002963F1">
        <w:rPr>
          <w:rFonts w:ascii="Century Gothic" w:hAnsi="Century Gothic"/>
          <w:sz w:val="24"/>
          <w:szCs w:val="24"/>
        </w:rPr>
        <w:t>one of many</w:t>
      </w:r>
      <w:r w:rsidR="00FC1385">
        <w:rPr>
          <w:rFonts w:ascii="Century Gothic" w:hAnsi="Century Gothic"/>
          <w:sz w:val="24"/>
          <w:szCs w:val="24"/>
        </w:rPr>
        <w:t xml:space="preserve"> </w:t>
      </w:r>
      <w:r w:rsidR="003F1F10">
        <w:rPr>
          <w:rFonts w:ascii="Century Gothic" w:hAnsi="Century Gothic"/>
          <w:sz w:val="24"/>
          <w:szCs w:val="24"/>
        </w:rPr>
        <w:t>occasions</w:t>
      </w:r>
      <w:r w:rsidR="00FC1385">
        <w:rPr>
          <w:rFonts w:ascii="Century Gothic" w:hAnsi="Century Gothic"/>
          <w:sz w:val="24"/>
          <w:szCs w:val="24"/>
        </w:rPr>
        <w:t xml:space="preserve"> of Israel’s sinful obstinacy, God revealed His glory to Moses not with the expected characterization of anger and judgment but with intimate relational characteristics:</w:t>
      </w:r>
    </w:p>
    <w:p w:rsidR="00FC1385" w:rsidRDefault="00FC1385" w:rsidP="002963F1">
      <w:pPr>
        <w:ind w:left="720"/>
      </w:pPr>
      <w:r w:rsidRPr="002963F1">
        <w:rPr>
          <w:rFonts w:ascii="Century Gothic" w:hAnsi="Century Gothic"/>
          <w:sz w:val="24"/>
          <w:szCs w:val="24"/>
        </w:rPr>
        <w:t>““</w:t>
      </w:r>
      <w:r w:rsidRPr="002963F1">
        <w:rPr>
          <w:rFonts w:ascii="Century Gothic" w:hAnsi="Century Gothic"/>
          <w:i/>
          <w:iCs/>
          <w:sz w:val="24"/>
          <w:szCs w:val="24"/>
        </w:rPr>
        <w:t xml:space="preserve">Then the </w:t>
      </w:r>
      <w:r w:rsidRPr="002963F1">
        <w:rPr>
          <w:rFonts w:ascii="Century Gothic" w:hAnsi="Century Gothic"/>
          <w:i/>
          <w:iCs/>
          <w:smallCaps/>
          <w:sz w:val="24"/>
          <w:szCs w:val="24"/>
        </w:rPr>
        <w:t>Lord</w:t>
      </w:r>
      <w:r w:rsidRPr="002963F1">
        <w:rPr>
          <w:rFonts w:ascii="Century Gothic" w:hAnsi="Century Gothic"/>
          <w:i/>
          <w:iCs/>
          <w:sz w:val="24"/>
          <w:szCs w:val="24"/>
        </w:rPr>
        <w:t xml:space="preserve"> passed by in front of him and proclaimed, “The </w:t>
      </w:r>
      <w:r w:rsidRPr="002963F1">
        <w:rPr>
          <w:rFonts w:ascii="Century Gothic" w:hAnsi="Century Gothic"/>
          <w:i/>
          <w:iCs/>
          <w:smallCaps/>
          <w:sz w:val="24"/>
          <w:szCs w:val="24"/>
        </w:rPr>
        <w:t>Lord</w:t>
      </w:r>
      <w:r w:rsidRPr="002963F1">
        <w:rPr>
          <w:rFonts w:ascii="Century Gothic" w:hAnsi="Century Gothic"/>
          <w:i/>
          <w:iCs/>
          <w:sz w:val="24"/>
          <w:szCs w:val="24"/>
        </w:rPr>
        <w:t xml:space="preserve">, the </w:t>
      </w:r>
      <w:r w:rsidRPr="002963F1">
        <w:rPr>
          <w:rFonts w:ascii="Century Gothic" w:hAnsi="Century Gothic"/>
          <w:i/>
          <w:iCs/>
          <w:smallCaps/>
          <w:sz w:val="24"/>
          <w:szCs w:val="24"/>
        </w:rPr>
        <w:t>Lord</w:t>
      </w:r>
      <w:r w:rsidRPr="002963F1">
        <w:rPr>
          <w:rFonts w:ascii="Century Gothic" w:hAnsi="Century Gothic"/>
          <w:i/>
          <w:iCs/>
          <w:sz w:val="24"/>
          <w:szCs w:val="24"/>
        </w:rPr>
        <w:t xml:space="preserve"> God, compassionate and gracious, slow to anger, and abounding in </w:t>
      </w:r>
      <w:proofErr w:type="spellStart"/>
      <w:r w:rsidRPr="002963F1">
        <w:rPr>
          <w:rFonts w:ascii="Century Gothic" w:hAnsi="Century Gothic"/>
          <w:i/>
          <w:iCs/>
          <w:sz w:val="24"/>
          <w:szCs w:val="24"/>
        </w:rPr>
        <w:t>lovingkindness</w:t>
      </w:r>
      <w:proofErr w:type="spellEnd"/>
      <w:r w:rsidRPr="002963F1">
        <w:rPr>
          <w:rFonts w:ascii="Century Gothic" w:hAnsi="Century Gothic"/>
          <w:i/>
          <w:iCs/>
          <w:sz w:val="24"/>
          <w:szCs w:val="24"/>
        </w:rPr>
        <w:t xml:space="preserve"> and truth; who keeps </w:t>
      </w:r>
      <w:proofErr w:type="spellStart"/>
      <w:r w:rsidRPr="002963F1">
        <w:rPr>
          <w:rFonts w:ascii="Century Gothic" w:hAnsi="Century Gothic"/>
          <w:i/>
          <w:iCs/>
          <w:sz w:val="24"/>
          <w:szCs w:val="24"/>
        </w:rPr>
        <w:t>lovingkindness</w:t>
      </w:r>
      <w:proofErr w:type="spellEnd"/>
      <w:r w:rsidRPr="002963F1">
        <w:rPr>
          <w:rFonts w:ascii="Century Gothic" w:hAnsi="Century Gothic"/>
          <w:i/>
          <w:iCs/>
          <w:sz w:val="24"/>
          <w:szCs w:val="24"/>
        </w:rPr>
        <w:t xml:space="preserve"> for thousands, who forgives iniquity, transgression and sin; yet He will by no means leave the guilty unpunished, visiting the iniquity of fathers on the children and on the grandchildren to the third and fourth generations.”</w:t>
      </w:r>
      <w:r w:rsidRPr="002963F1">
        <w:rPr>
          <w:rFonts w:ascii="Century Gothic" w:hAnsi="Century Gothic"/>
          <w:sz w:val="24"/>
          <w:szCs w:val="24"/>
        </w:rPr>
        <w:t>” (Exodus 34:6–7</w:t>
      </w:r>
      <w:r>
        <w:t xml:space="preserve">) </w:t>
      </w:r>
    </w:p>
    <w:p w:rsidR="001542A4" w:rsidRDefault="002963F1" w:rsidP="001542A4">
      <w:pPr>
        <w:rPr>
          <w:rFonts w:ascii="Century Gothic" w:hAnsi="Century Gothic"/>
          <w:sz w:val="24"/>
          <w:szCs w:val="24"/>
        </w:rPr>
      </w:pPr>
      <w:r>
        <w:rPr>
          <w:rFonts w:ascii="Century Gothic" w:hAnsi="Century Gothic"/>
          <w:sz w:val="24"/>
          <w:szCs w:val="24"/>
        </w:rPr>
        <w:t xml:space="preserve">God could have lead with judgment, but He didn’t. Good thing, if God leads with judgment we would all have no hope.  Don’t get me wrong judgment is </w:t>
      </w:r>
      <w:r>
        <w:rPr>
          <w:rFonts w:ascii="Century Gothic" w:hAnsi="Century Gothic"/>
          <w:sz w:val="24"/>
          <w:szCs w:val="24"/>
        </w:rPr>
        <w:lastRenderedPageBreak/>
        <w:t xml:space="preserve">there, but it’s the last resort and not what </w:t>
      </w:r>
      <w:r w:rsidR="001542A4">
        <w:rPr>
          <w:rFonts w:ascii="Century Gothic" w:hAnsi="Century Gothic"/>
          <w:sz w:val="24"/>
          <w:szCs w:val="24"/>
        </w:rPr>
        <w:t>please</w:t>
      </w:r>
      <w:r w:rsidR="00DF3334">
        <w:rPr>
          <w:rFonts w:ascii="Century Gothic" w:hAnsi="Century Gothic"/>
          <w:sz w:val="24"/>
          <w:szCs w:val="24"/>
        </w:rPr>
        <w:t>s</w:t>
      </w:r>
      <w:r w:rsidR="001542A4">
        <w:rPr>
          <w:rFonts w:ascii="Century Gothic" w:hAnsi="Century Gothic"/>
          <w:sz w:val="24"/>
          <w:szCs w:val="24"/>
        </w:rPr>
        <w:t xml:space="preserve"> God</w:t>
      </w:r>
      <w:r w:rsidR="00CF3269">
        <w:rPr>
          <w:rFonts w:ascii="Century Gothic" w:hAnsi="Century Gothic"/>
          <w:sz w:val="24"/>
          <w:szCs w:val="24"/>
        </w:rPr>
        <w:t xml:space="preserve"> as He reveals</w:t>
      </w:r>
      <w:r w:rsidR="00217A48">
        <w:rPr>
          <w:rFonts w:ascii="Century Gothic" w:hAnsi="Century Gothic"/>
          <w:sz w:val="24"/>
          <w:szCs w:val="24"/>
        </w:rPr>
        <w:t xml:space="preserve"> to a wayward Israel</w:t>
      </w:r>
      <w:r w:rsidR="00CF3269">
        <w:rPr>
          <w:rFonts w:ascii="Century Gothic" w:hAnsi="Century Gothic"/>
          <w:sz w:val="24"/>
          <w:szCs w:val="24"/>
        </w:rPr>
        <w:t xml:space="preserve"> through Ezekiel</w:t>
      </w:r>
      <w:r>
        <w:rPr>
          <w:rFonts w:ascii="Century Gothic" w:hAnsi="Century Gothic"/>
          <w:sz w:val="24"/>
          <w:szCs w:val="24"/>
        </w:rPr>
        <w:t>:</w:t>
      </w:r>
    </w:p>
    <w:p w:rsidR="001542A4" w:rsidRDefault="001542A4" w:rsidP="001542A4">
      <w:pPr>
        <w:ind w:left="720"/>
        <w:rPr>
          <w:rFonts w:ascii="Century Gothic" w:hAnsi="Century Gothic"/>
          <w:sz w:val="24"/>
          <w:szCs w:val="24"/>
        </w:rPr>
      </w:pPr>
      <w:r w:rsidRPr="001542A4">
        <w:rPr>
          <w:rFonts w:ascii="Century Gothic" w:hAnsi="Century Gothic"/>
          <w:sz w:val="24"/>
          <w:szCs w:val="24"/>
        </w:rPr>
        <w:t>“</w:t>
      </w:r>
      <w:r w:rsidRPr="001542A4">
        <w:rPr>
          <w:rFonts w:ascii="Century Gothic" w:hAnsi="Century Gothic"/>
          <w:i/>
          <w:iCs/>
          <w:sz w:val="24"/>
          <w:szCs w:val="24"/>
        </w:rPr>
        <w:t xml:space="preserve">“Say to them, ‘As I live!’ declares the Lord </w:t>
      </w:r>
      <w:r w:rsidRPr="001542A4">
        <w:rPr>
          <w:rFonts w:ascii="Century Gothic" w:hAnsi="Century Gothic"/>
          <w:i/>
          <w:iCs/>
          <w:smallCaps/>
          <w:sz w:val="24"/>
          <w:szCs w:val="24"/>
        </w:rPr>
        <w:t>God</w:t>
      </w:r>
      <w:r w:rsidRPr="001542A4">
        <w:rPr>
          <w:rFonts w:ascii="Century Gothic" w:hAnsi="Century Gothic"/>
          <w:i/>
          <w:iCs/>
          <w:sz w:val="24"/>
          <w:szCs w:val="24"/>
        </w:rPr>
        <w:t xml:space="preserve">, ‘I take no pleasure in the death of the wicked, but rather that the wicked turn from his way and live. Turn </w:t>
      </w:r>
      <w:proofErr w:type="gramStart"/>
      <w:r w:rsidRPr="001542A4">
        <w:rPr>
          <w:rFonts w:ascii="Century Gothic" w:hAnsi="Century Gothic"/>
          <w:i/>
          <w:iCs/>
          <w:sz w:val="24"/>
          <w:szCs w:val="24"/>
        </w:rPr>
        <w:t>back,</w:t>
      </w:r>
      <w:proofErr w:type="gramEnd"/>
      <w:r w:rsidRPr="001542A4">
        <w:rPr>
          <w:rFonts w:ascii="Century Gothic" w:hAnsi="Century Gothic"/>
          <w:i/>
          <w:iCs/>
          <w:sz w:val="24"/>
          <w:szCs w:val="24"/>
        </w:rPr>
        <w:t xml:space="preserve"> turn back from your evil ways! Why then will you </w:t>
      </w:r>
      <w:proofErr w:type="gramStart"/>
      <w:r w:rsidRPr="001542A4">
        <w:rPr>
          <w:rFonts w:ascii="Century Gothic" w:hAnsi="Century Gothic"/>
          <w:i/>
          <w:iCs/>
          <w:sz w:val="24"/>
          <w:szCs w:val="24"/>
        </w:rPr>
        <w:t>die,</w:t>
      </w:r>
      <w:proofErr w:type="gramEnd"/>
      <w:r w:rsidRPr="001542A4">
        <w:rPr>
          <w:rFonts w:ascii="Century Gothic" w:hAnsi="Century Gothic"/>
          <w:i/>
          <w:iCs/>
          <w:sz w:val="24"/>
          <w:szCs w:val="24"/>
        </w:rPr>
        <w:t xml:space="preserve"> O house of Israel?’</w:t>
      </w:r>
      <w:r w:rsidRPr="001542A4">
        <w:rPr>
          <w:rFonts w:ascii="Century Gothic" w:hAnsi="Century Gothic"/>
          <w:sz w:val="24"/>
          <w:szCs w:val="24"/>
        </w:rPr>
        <w:t xml:space="preserve">” (Ezekiel 33:11) </w:t>
      </w:r>
    </w:p>
    <w:p w:rsidR="00C55A1A" w:rsidRDefault="001542A4" w:rsidP="00C55A1A">
      <w:pPr>
        <w:rPr>
          <w:rFonts w:ascii="Century Gothic" w:hAnsi="Century Gothic"/>
          <w:sz w:val="24"/>
          <w:szCs w:val="24"/>
        </w:rPr>
      </w:pPr>
      <w:r>
        <w:rPr>
          <w:rFonts w:ascii="Century Gothic" w:hAnsi="Century Gothic"/>
          <w:sz w:val="24"/>
          <w:szCs w:val="24"/>
        </w:rPr>
        <w:t xml:space="preserve">Paul adds to this conversation by </w:t>
      </w:r>
      <w:r w:rsidR="00C55A1A">
        <w:rPr>
          <w:rFonts w:ascii="Century Gothic" w:hAnsi="Century Gothic"/>
          <w:sz w:val="24"/>
          <w:szCs w:val="24"/>
        </w:rPr>
        <w:t>warning the self-righteous hypocrite</w:t>
      </w:r>
      <w:r>
        <w:rPr>
          <w:rFonts w:ascii="Century Gothic" w:hAnsi="Century Gothic"/>
          <w:sz w:val="24"/>
          <w:szCs w:val="24"/>
        </w:rPr>
        <w:t>:</w:t>
      </w:r>
    </w:p>
    <w:p w:rsidR="00C55A1A" w:rsidRPr="00C55A1A" w:rsidRDefault="00C55A1A" w:rsidP="00C55A1A">
      <w:pPr>
        <w:ind w:left="720" w:firstLine="45"/>
        <w:rPr>
          <w:rFonts w:ascii="Century Gothic" w:hAnsi="Century Gothic"/>
          <w:sz w:val="24"/>
          <w:szCs w:val="24"/>
        </w:rPr>
      </w:pPr>
      <w:r w:rsidRPr="00C55A1A">
        <w:rPr>
          <w:rFonts w:ascii="Century Gothic" w:hAnsi="Century Gothic"/>
          <w:sz w:val="24"/>
          <w:szCs w:val="24"/>
        </w:rPr>
        <w:t>“</w:t>
      </w:r>
      <w:r w:rsidRPr="00C55A1A">
        <w:rPr>
          <w:rFonts w:ascii="Century Gothic" w:hAnsi="Century Gothic"/>
          <w:i/>
          <w:iCs/>
          <w:sz w:val="24"/>
          <w:szCs w:val="24"/>
        </w:rPr>
        <w:t>But do you suppose this, O man, when you pass judgment on those who practice such things and do the same yourself, that you will escape the judgment of God? Or do you think lightly of the riches of His kindness and tolerance and patience, not knowing that the kindness of God leads you to repentance? But because of your stubbornness and unrepentant heart you are storing up wrath for yourself in the day of wrath and revelation of the righteous judgment of God,</w:t>
      </w:r>
      <w:r w:rsidRPr="00C55A1A">
        <w:rPr>
          <w:rFonts w:ascii="Century Gothic" w:hAnsi="Century Gothic"/>
          <w:sz w:val="24"/>
          <w:szCs w:val="24"/>
        </w:rPr>
        <w:t xml:space="preserve">” (Romans 2:3–5) </w:t>
      </w:r>
    </w:p>
    <w:p w:rsidR="001542A4" w:rsidRDefault="00C55A1A" w:rsidP="001542A4">
      <w:pPr>
        <w:rPr>
          <w:rFonts w:ascii="Century Gothic" w:hAnsi="Century Gothic"/>
          <w:sz w:val="24"/>
          <w:szCs w:val="24"/>
        </w:rPr>
      </w:pPr>
      <w:r>
        <w:rPr>
          <w:rFonts w:ascii="Century Gothic" w:hAnsi="Century Gothic"/>
          <w:sz w:val="24"/>
          <w:szCs w:val="24"/>
        </w:rPr>
        <w:t>So, w</w:t>
      </w:r>
      <w:r w:rsidR="001542A4">
        <w:rPr>
          <w:rFonts w:ascii="Century Gothic" w:hAnsi="Century Gothic"/>
          <w:sz w:val="24"/>
          <w:szCs w:val="24"/>
        </w:rPr>
        <w:t xml:space="preserve">hile we would never want to minimize the consequences </w:t>
      </w:r>
      <w:r w:rsidR="00020BDF">
        <w:rPr>
          <w:rFonts w:ascii="Century Gothic" w:hAnsi="Century Gothic"/>
          <w:sz w:val="24"/>
          <w:szCs w:val="24"/>
        </w:rPr>
        <w:t xml:space="preserve">of </w:t>
      </w:r>
      <w:bookmarkStart w:id="0" w:name="_GoBack"/>
      <w:bookmarkEnd w:id="0"/>
      <w:r w:rsidR="001542A4">
        <w:rPr>
          <w:rFonts w:ascii="Century Gothic" w:hAnsi="Century Gothic"/>
          <w:sz w:val="24"/>
          <w:szCs w:val="24"/>
        </w:rPr>
        <w:t>remaining under the penalty of sin or reduce the call to repent</w:t>
      </w:r>
      <w:r>
        <w:rPr>
          <w:rFonts w:ascii="Century Gothic" w:hAnsi="Century Gothic"/>
          <w:sz w:val="24"/>
          <w:szCs w:val="24"/>
        </w:rPr>
        <w:t>ance</w:t>
      </w:r>
      <w:r w:rsidR="001542A4">
        <w:rPr>
          <w:rFonts w:ascii="Century Gothic" w:hAnsi="Century Gothic"/>
          <w:sz w:val="24"/>
          <w:szCs w:val="24"/>
        </w:rPr>
        <w:t>, the point remains, God desires relationship first and foremost</w:t>
      </w:r>
      <w:r>
        <w:rPr>
          <w:rFonts w:ascii="Century Gothic" w:hAnsi="Century Gothic"/>
          <w:sz w:val="24"/>
          <w:szCs w:val="24"/>
        </w:rPr>
        <w:t xml:space="preserve">. This is why He has gone to such great and personal lengths to secure our salvation. </w:t>
      </w:r>
      <w:r w:rsidR="00DF3334">
        <w:rPr>
          <w:rFonts w:ascii="Century Gothic" w:hAnsi="Century Gothic"/>
          <w:sz w:val="24"/>
          <w:szCs w:val="24"/>
        </w:rPr>
        <w:t xml:space="preserve"> Yet, we dare not take His longsuffering as license but instead to understand the heart of God, just as Peter reveals in light of the coming judgment:  </w:t>
      </w:r>
    </w:p>
    <w:p w:rsidR="00CF3269" w:rsidRDefault="00CF3269" w:rsidP="00CF3269">
      <w:pPr>
        <w:ind w:left="720"/>
        <w:rPr>
          <w:rFonts w:ascii="Century Gothic" w:hAnsi="Century Gothic"/>
          <w:sz w:val="24"/>
          <w:szCs w:val="24"/>
        </w:rPr>
      </w:pPr>
      <w:r w:rsidRPr="00CF3269">
        <w:rPr>
          <w:rFonts w:ascii="Century Gothic" w:hAnsi="Century Gothic"/>
          <w:sz w:val="24"/>
          <w:szCs w:val="24"/>
        </w:rPr>
        <w:t>“</w:t>
      </w:r>
      <w:r w:rsidRPr="00CF3269">
        <w:rPr>
          <w:rFonts w:ascii="Century Gothic" w:hAnsi="Century Gothic"/>
          <w:i/>
          <w:iCs/>
          <w:sz w:val="24"/>
          <w:szCs w:val="24"/>
        </w:rPr>
        <w:t>The Lord is not slow about His promise</w:t>
      </w:r>
      <w:r>
        <w:rPr>
          <w:rFonts w:ascii="Century Gothic" w:hAnsi="Century Gothic"/>
          <w:i/>
          <w:iCs/>
          <w:sz w:val="24"/>
          <w:szCs w:val="24"/>
        </w:rPr>
        <w:t xml:space="preserve"> </w:t>
      </w:r>
      <w:r w:rsidRPr="00CF3269">
        <w:rPr>
          <w:rFonts w:ascii="Century Gothic" w:hAnsi="Century Gothic"/>
          <w:i/>
          <w:iCs/>
          <w:sz w:val="24"/>
          <w:szCs w:val="24"/>
        </w:rPr>
        <w:t>(of judgment</w:t>
      </w:r>
      <w:r>
        <w:rPr>
          <w:rFonts w:ascii="Century Gothic" w:hAnsi="Century Gothic"/>
          <w:i/>
          <w:iCs/>
          <w:sz w:val="24"/>
          <w:szCs w:val="24"/>
        </w:rPr>
        <w:t>)</w:t>
      </w:r>
      <w:r w:rsidRPr="00CF3269">
        <w:rPr>
          <w:rFonts w:ascii="Century Gothic" w:hAnsi="Century Gothic"/>
          <w:i/>
          <w:iCs/>
          <w:sz w:val="24"/>
          <w:szCs w:val="24"/>
        </w:rPr>
        <w:t>, as some count slowness, but is patient toward you, not wishing for any to perish but for all to come to repentance.</w:t>
      </w:r>
      <w:r w:rsidRPr="00CF3269">
        <w:rPr>
          <w:rFonts w:ascii="Century Gothic" w:hAnsi="Century Gothic"/>
          <w:sz w:val="24"/>
          <w:szCs w:val="24"/>
        </w:rPr>
        <w:t xml:space="preserve">” (2 Peter 3:9) </w:t>
      </w:r>
    </w:p>
    <w:p w:rsidR="00195EEC" w:rsidRPr="00195EEC" w:rsidRDefault="00382164" w:rsidP="00195EEC">
      <w:pPr>
        <w:rPr>
          <w:rFonts w:ascii="Century Gothic" w:hAnsi="Century Gothic"/>
          <w:sz w:val="24"/>
          <w:szCs w:val="24"/>
        </w:rPr>
      </w:pPr>
      <w:r>
        <w:rPr>
          <w:rFonts w:ascii="Century Gothic" w:hAnsi="Century Gothic"/>
          <w:sz w:val="24"/>
          <w:szCs w:val="24"/>
        </w:rPr>
        <w:t xml:space="preserve">So, when we come to Genesis 22 we come with the awareness of God’s continuing revelation of Himself to Abraham and to us, the modern day readers of the Genesis stories. </w:t>
      </w:r>
      <w:r w:rsidR="00195EEC" w:rsidRPr="00195EEC">
        <w:rPr>
          <w:rFonts w:ascii="Century Gothic" w:hAnsi="Century Gothic"/>
          <w:sz w:val="24"/>
          <w:szCs w:val="24"/>
        </w:rPr>
        <w:t xml:space="preserve">The incident out of which the name </w:t>
      </w:r>
      <w:r w:rsidR="00A35A0B">
        <w:rPr>
          <w:rFonts w:ascii="Century Gothic" w:hAnsi="Century Gothic"/>
          <w:i/>
          <w:sz w:val="24"/>
          <w:szCs w:val="24"/>
        </w:rPr>
        <w:t>Jehovah-</w:t>
      </w:r>
      <w:proofErr w:type="spellStart"/>
      <w:r w:rsidR="00A35A0B">
        <w:rPr>
          <w:rFonts w:ascii="Century Gothic" w:hAnsi="Century Gothic"/>
          <w:i/>
          <w:sz w:val="24"/>
          <w:szCs w:val="24"/>
        </w:rPr>
        <w:t>Jireh</w:t>
      </w:r>
      <w:proofErr w:type="spellEnd"/>
      <w:r w:rsidR="00A35A0B">
        <w:rPr>
          <w:rFonts w:ascii="Century Gothic" w:hAnsi="Century Gothic"/>
          <w:i/>
          <w:sz w:val="24"/>
          <w:szCs w:val="24"/>
        </w:rPr>
        <w:t>, the Lord Provides,</w:t>
      </w:r>
      <w:r w:rsidR="00195EEC" w:rsidRPr="00195EEC">
        <w:rPr>
          <w:rFonts w:ascii="Century Gothic" w:hAnsi="Century Gothic"/>
          <w:sz w:val="24"/>
          <w:szCs w:val="24"/>
        </w:rPr>
        <w:t xml:space="preserve"> rises is one of the most moving and significant in the Word of God. It is the story of the last and greatest crisis in the life of Abraham. Every event in his life has led up to this supreme hour from the time of his call to a high destiny, through every </w:t>
      </w:r>
      <w:r w:rsidR="00195EEC">
        <w:rPr>
          <w:rFonts w:ascii="Century Gothic" w:hAnsi="Century Gothic"/>
          <w:sz w:val="24"/>
          <w:szCs w:val="24"/>
        </w:rPr>
        <w:t xml:space="preserve">circumstantial </w:t>
      </w:r>
      <w:r w:rsidR="00217A48">
        <w:rPr>
          <w:rFonts w:ascii="Century Gothic" w:hAnsi="Century Gothic"/>
          <w:sz w:val="24"/>
          <w:szCs w:val="24"/>
        </w:rPr>
        <w:t>change</w:t>
      </w:r>
      <w:r w:rsidR="00195EEC" w:rsidRPr="00195EEC">
        <w:rPr>
          <w:rFonts w:ascii="Century Gothic" w:hAnsi="Century Gothic"/>
          <w:sz w:val="24"/>
          <w:szCs w:val="24"/>
        </w:rPr>
        <w:t xml:space="preserve">, through every joy, through every trial or failure, through every measure of success and blessing, through every hope and promise and assurance. All had been in preparation for this event. The great promise had been fulfilled, the supreme hope of his life realized. He had settled </w:t>
      </w:r>
      <w:r w:rsidR="00195EEC" w:rsidRPr="00195EEC">
        <w:rPr>
          <w:rFonts w:ascii="Century Gothic" w:hAnsi="Century Gothic"/>
          <w:sz w:val="24"/>
          <w:szCs w:val="24"/>
        </w:rPr>
        <w:lastRenderedPageBreak/>
        <w:t>down to live the rest of his life in peace and in joyous anticipation of the larger fulfillment of the promise through the centuries, and its final spiritual fulfillment.</w:t>
      </w:r>
    </w:p>
    <w:p w:rsidR="00F12FDF" w:rsidRDefault="00195EEC" w:rsidP="00195EEC">
      <w:pPr>
        <w:rPr>
          <w:rFonts w:ascii="Century Gothic" w:hAnsi="Century Gothic"/>
          <w:sz w:val="24"/>
          <w:szCs w:val="24"/>
        </w:rPr>
      </w:pPr>
      <w:r w:rsidRPr="00195EEC">
        <w:rPr>
          <w:rFonts w:ascii="Century Gothic" w:hAnsi="Century Gothic"/>
          <w:sz w:val="24"/>
          <w:szCs w:val="24"/>
        </w:rPr>
        <w:t xml:space="preserve">In this </w:t>
      </w:r>
      <w:r w:rsidR="00217A48">
        <w:rPr>
          <w:rFonts w:ascii="Century Gothic" w:hAnsi="Century Gothic"/>
          <w:sz w:val="24"/>
          <w:szCs w:val="24"/>
        </w:rPr>
        <w:t>story</w:t>
      </w:r>
      <w:r w:rsidRPr="00195EEC">
        <w:rPr>
          <w:rFonts w:ascii="Century Gothic" w:hAnsi="Century Gothic"/>
          <w:sz w:val="24"/>
          <w:szCs w:val="24"/>
        </w:rPr>
        <w:t xml:space="preserve"> </w:t>
      </w:r>
      <w:proofErr w:type="spellStart"/>
      <w:r w:rsidRPr="00195EEC">
        <w:rPr>
          <w:rFonts w:ascii="Century Gothic" w:hAnsi="Century Gothic"/>
          <w:i/>
          <w:sz w:val="24"/>
          <w:szCs w:val="24"/>
        </w:rPr>
        <w:t>Elohim</w:t>
      </w:r>
      <w:proofErr w:type="spellEnd"/>
      <w:r w:rsidRPr="00195EEC">
        <w:rPr>
          <w:rFonts w:ascii="Century Gothic" w:hAnsi="Century Gothic"/>
          <w:sz w:val="24"/>
          <w:szCs w:val="24"/>
        </w:rPr>
        <w:t xml:space="preserve"> appears to Abraham with the astounding command to offer up as a sacrifice, a burnt offering, his only and well-beloved son Isaac. Abraham, apparently, is not aware that this is a testing. His feelings can scarcely be imagined. His tremendous faith, in view of all the circumstances, is, perhaps, not sufficiently appreciated. The record reveals not a word of objection or </w:t>
      </w:r>
      <w:r w:rsidR="00391489">
        <w:rPr>
          <w:rFonts w:ascii="Century Gothic" w:hAnsi="Century Gothic"/>
          <w:sz w:val="24"/>
          <w:szCs w:val="24"/>
        </w:rPr>
        <w:t xml:space="preserve">hesitancy </w:t>
      </w:r>
      <w:r w:rsidRPr="00195EEC">
        <w:rPr>
          <w:rFonts w:ascii="Century Gothic" w:hAnsi="Century Gothic"/>
          <w:sz w:val="24"/>
          <w:szCs w:val="24"/>
        </w:rPr>
        <w:t xml:space="preserve">on his part. But if he laughed in his heart with joyful hope, even though perhaps mingled with a little doubt, when this son was promised to him, how deep his anguish and perplexity must have been at this amazing request from the God who had been so good to him. Yet the faith which enabled him to believe such a staggering promise in the first place is now sufficient for an even more staggering </w:t>
      </w:r>
      <w:r w:rsidR="00BA7DE2">
        <w:rPr>
          <w:rFonts w:ascii="Century Gothic" w:hAnsi="Century Gothic"/>
          <w:sz w:val="24"/>
          <w:szCs w:val="24"/>
        </w:rPr>
        <w:t>challenge</w:t>
      </w:r>
      <w:r w:rsidRPr="00195EEC">
        <w:rPr>
          <w:rFonts w:ascii="Century Gothic" w:hAnsi="Century Gothic"/>
          <w:sz w:val="24"/>
          <w:szCs w:val="24"/>
        </w:rPr>
        <w:t xml:space="preserve">. </w:t>
      </w:r>
    </w:p>
    <w:p w:rsidR="00391489" w:rsidRDefault="00F12FDF" w:rsidP="00195EEC">
      <w:pPr>
        <w:rPr>
          <w:rFonts w:ascii="Century Gothic" w:hAnsi="Century Gothic"/>
          <w:sz w:val="24"/>
          <w:szCs w:val="24"/>
        </w:rPr>
      </w:pPr>
      <w:r>
        <w:rPr>
          <w:rFonts w:ascii="Century Gothic" w:hAnsi="Century Gothic"/>
          <w:sz w:val="24"/>
          <w:szCs w:val="24"/>
        </w:rPr>
        <w:t>As you</w:t>
      </w:r>
      <w:r w:rsidR="00391489">
        <w:rPr>
          <w:rFonts w:ascii="Century Gothic" w:hAnsi="Century Gothic"/>
          <w:sz w:val="24"/>
          <w:szCs w:val="24"/>
        </w:rPr>
        <w:t xml:space="preserve"> read </w:t>
      </w:r>
      <w:r>
        <w:rPr>
          <w:rFonts w:ascii="Century Gothic" w:hAnsi="Century Gothic"/>
          <w:sz w:val="24"/>
          <w:szCs w:val="24"/>
        </w:rPr>
        <w:t>Genesis 22:1-19 consider how God chose to reveal Himself and Abraham’s response. Could Abraham’s apparent unflinching trust have to do with his maturing assurance t</w:t>
      </w:r>
      <w:r w:rsidR="00A35A0B">
        <w:rPr>
          <w:rFonts w:ascii="Century Gothic" w:hAnsi="Century Gothic"/>
          <w:sz w:val="24"/>
          <w:szCs w:val="24"/>
        </w:rPr>
        <w:t>hat El</w:t>
      </w:r>
      <w:r>
        <w:rPr>
          <w:rFonts w:ascii="Century Gothic" w:hAnsi="Century Gothic"/>
          <w:sz w:val="24"/>
          <w:szCs w:val="24"/>
        </w:rPr>
        <w:t xml:space="preserve">yon and </w:t>
      </w:r>
      <w:r w:rsidR="00A35A0B">
        <w:rPr>
          <w:rFonts w:ascii="Century Gothic" w:hAnsi="Century Gothic"/>
          <w:sz w:val="24"/>
          <w:szCs w:val="24"/>
        </w:rPr>
        <w:t xml:space="preserve">his </w:t>
      </w:r>
      <w:proofErr w:type="spellStart"/>
      <w:r w:rsidR="00A35A0B">
        <w:rPr>
          <w:rFonts w:ascii="Century Gothic" w:hAnsi="Century Gothic"/>
          <w:sz w:val="24"/>
          <w:szCs w:val="24"/>
        </w:rPr>
        <w:t>Adonai</w:t>
      </w:r>
      <w:proofErr w:type="spellEnd"/>
      <w:r w:rsidR="00A35A0B">
        <w:rPr>
          <w:rFonts w:ascii="Century Gothic" w:hAnsi="Century Gothic"/>
          <w:sz w:val="24"/>
          <w:szCs w:val="24"/>
        </w:rPr>
        <w:t xml:space="preserve"> was truly his El Shaddai? Stop here and pray before you consider Abraham’s great faith story, and ask Jehovah-</w:t>
      </w:r>
      <w:proofErr w:type="spellStart"/>
      <w:r w:rsidR="00A35A0B">
        <w:rPr>
          <w:rFonts w:ascii="Century Gothic" w:hAnsi="Century Gothic"/>
          <w:sz w:val="24"/>
          <w:szCs w:val="24"/>
        </w:rPr>
        <w:t>Jireh</w:t>
      </w:r>
      <w:proofErr w:type="spellEnd"/>
      <w:r w:rsidR="00A35A0B">
        <w:rPr>
          <w:rFonts w:ascii="Century Gothic" w:hAnsi="Century Gothic"/>
          <w:sz w:val="24"/>
          <w:szCs w:val="24"/>
        </w:rPr>
        <w:t xml:space="preserve"> to open your eyes to His provision.</w:t>
      </w:r>
    </w:p>
    <w:p w:rsidR="00A432C7" w:rsidRDefault="00A432C7" w:rsidP="00A432C7">
      <w:pPr>
        <w:rPr>
          <w:rFonts w:ascii="Century Gothic" w:hAnsi="Century Gothic"/>
          <w:b/>
          <w:sz w:val="24"/>
          <w:szCs w:val="24"/>
        </w:rPr>
      </w:pPr>
      <w:r w:rsidRPr="00A432C7">
        <w:rPr>
          <w:rFonts w:ascii="Century Gothic" w:hAnsi="Century Gothic"/>
          <w:b/>
          <w:sz w:val="24"/>
          <w:szCs w:val="24"/>
        </w:rPr>
        <w:t>Assignment</w:t>
      </w:r>
    </w:p>
    <w:p w:rsidR="00A432C7" w:rsidRDefault="00A432C7" w:rsidP="00A432C7">
      <w:pPr>
        <w:rPr>
          <w:rFonts w:ascii="Century Gothic" w:hAnsi="Century Gothic"/>
          <w:sz w:val="24"/>
          <w:szCs w:val="24"/>
        </w:rPr>
      </w:pPr>
      <w:r>
        <w:rPr>
          <w:rFonts w:ascii="Century Gothic" w:hAnsi="Century Gothic"/>
          <w:sz w:val="24"/>
          <w:szCs w:val="24"/>
        </w:rPr>
        <w:t>1. Read 22:1-19. What are your initial thoughts about this story? Does anything bother you? Stop and try and put yourself in Abraham’s sandals. What would you have been saying to God? Why?</w:t>
      </w:r>
    </w:p>
    <w:p w:rsidR="00107707" w:rsidRDefault="00107707" w:rsidP="00A432C7">
      <w:pPr>
        <w:rPr>
          <w:rFonts w:ascii="Century Gothic" w:hAnsi="Century Gothic"/>
          <w:sz w:val="24"/>
          <w:szCs w:val="24"/>
        </w:rPr>
      </w:pPr>
    </w:p>
    <w:p w:rsidR="00107707" w:rsidRDefault="009A7484" w:rsidP="00A432C7">
      <w:pPr>
        <w:rPr>
          <w:rFonts w:ascii="Century Gothic" w:hAnsi="Century Gothic"/>
          <w:sz w:val="24"/>
          <w:szCs w:val="24"/>
        </w:rPr>
      </w:pPr>
      <w:r>
        <w:rPr>
          <w:rFonts w:ascii="Century Gothic" w:hAnsi="Century Gothic"/>
          <w:sz w:val="24"/>
          <w:szCs w:val="24"/>
        </w:rPr>
        <w:t>2</w:t>
      </w:r>
      <w:r w:rsidR="00107707">
        <w:rPr>
          <w:rFonts w:ascii="Century Gothic" w:hAnsi="Century Gothic"/>
          <w:sz w:val="24"/>
          <w:szCs w:val="24"/>
        </w:rPr>
        <w:t>. What was Abraham’s response to God’s instructions? (</w:t>
      </w:r>
      <w:proofErr w:type="gramStart"/>
      <w:r w:rsidR="00107707">
        <w:rPr>
          <w:rFonts w:ascii="Century Gothic" w:hAnsi="Century Gothic"/>
          <w:sz w:val="24"/>
          <w:szCs w:val="24"/>
        </w:rPr>
        <w:t>verse</w:t>
      </w:r>
      <w:proofErr w:type="gramEnd"/>
      <w:r w:rsidR="00107707">
        <w:rPr>
          <w:rFonts w:ascii="Century Gothic" w:hAnsi="Century Gothic"/>
          <w:sz w:val="24"/>
          <w:szCs w:val="24"/>
        </w:rPr>
        <w:t xml:space="preserve"> 3)</w:t>
      </w:r>
    </w:p>
    <w:p w:rsidR="00107707" w:rsidRDefault="00107707" w:rsidP="00A432C7">
      <w:pPr>
        <w:rPr>
          <w:rFonts w:ascii="Century Gothic" w:hAnsi="Century Gothic"/>
          <w:sz w:val="24"/>
          <w:szCs w:val="24"/>
        </w:rPr>
      </w:pPr>
    </w:p>
    <w:p w:rsidR="00107707" w:rsidRDefault="009A7484" w:rsidP="00A432C7">
      <w:pPr>
        <w:rPr>
          <w:rFonts w:ascii="Century Gothic" w:hAnsi="Century Gothic"/>
          <w:sz w:val="24"/>
          <w:szCs w:val="24"/>
        </w:rPr>
      </w:pPr>
      <w:r>
        <w:rPr>
          <w:rFonts w:ascii="Century Gothic" w:hAnsi="Century Gothic"/>
          <w:sz w:val="24"/>
          <w:szCs w:val="24"/>
        </w:rPr>
        <w:t>3</w:t>
      </w:r>
      <w:r w:rsidR="00107707">
        <w:rPr>
          <w:rFonts w:ascii="Century Gothic" w:hAnsi="Century Gothic"/>
          <w:sz w:val="24"/>
          <w:szCs w:val="24"/>
        </w:rPr>
        <w:t xml:space="preserve">. What does Abraham tell his men he is going to do? What belief </w:t>
      </w:r>
      <w:r w:rsidR="000B194D">
        <w:rPr>
          <w:rFonts w:ascii="Century Gothic" w:hAnsi="Century Gothic"/>
          <w:sz w:val="24"/>
          <w:szCs w:val="24"/>
        </w:rPr>
        <w:t>did Abraham express</w:t>
      </w:r>
      <w:r w:rsidR="00107707">
        <w:rPr>
          <w:rFonts w:ascii="Century Gothic" w:hAnsi="Century Gothic"/>
          <w:sz w:val="24"/>
          <w:szCs w:val="24"/>
        </w:rPr>
        <w:t>? (</w:t>
      </w:r>
      <w:proofErr w:type="gramStart"/>
      <w:r w:rsidR="00107707">
        <w:rPr>
          <w:rFonts w:ascii="Century Gothic" w:hAnsi="Century Gothic"/>
          <w:sz w:val="24"/>
          <w:szCs w:val="24"/>
        </w:rPr>
        <w:t>verse</w:t>
      </w:r>
      <w:proofErr w:type="gramEnd"/>
      <w:r w:rsidR="00107707">
        <w:rPr>
          <w:rFonts w:ascii="Century Gothic" w:hAnsi="Century Gothic"/>
          <w:sz w:val="24"/>
          <w:szCs w:val="24"/>
        </w:rPr>
        <w:t xml:space="preserve"> 5)</w:t>
      </w:r>
    </w:p>
    <w:p w:rsidR="00107707" w:rsidRDefault="00107707" w:rsidP="00A432C7">
      <w:pPr>
        <w:rPr>
          <w:rFonts w:ascii="Century Gothic" w:hAnsi="Century Gothic"/>
          <w:sz w:val="24"/>
          <w:szCs w:val="24"/>
        </w:rPr>
      </w:pPr>
    </w:p>
    <w:p w:rsidR="000B194D" w:rsidRDefault="009A7484" w:rsidP="00A432C7">
      <w:pPr>
        <w:rPr>
          <w:rFonts w:ascii="Century Gothic" w:hAnsi="Century Gothic"/>
          <w:sz w:val="24"/>
          <w:szCs w:val="24"/>
        </w:rPr>
      </w:pPr>
      <w:r>
        <w:rPr>
          <w:rFonts w:ascii="Century Gothic" w:hAnsi="Century Gothic"/>
          <w:sz w:val="24"/>
          <w:szCs w:val="24"/>
        </w:rPr>
        <w:t>4</w:t>
      </w:r>
      <w:r w:rsidR="00107707">
        <w:rPr>
          <w:rFonts w:ascii="Century Gothic" w:hAnsi="Century Gothic"/>
          <w:sz w:val="24"/>
          <w:szCs w:val="24"/>
        </w:rPr>
        <w:t>. What was Isaac’s question</w:t>
      </w:r>
      <w:r w:rsidR="0001382C">
        <w:rPr>
          <w:rFonts w:ascii="Century Gothic" w:hAnsi="Century Gothic"/>
          <w:sz w:val="24"/>
          <w:szCs w:val="24"/>
        </w:rPr>
        <w:t xml:space="preserve"> (verse 7)</w:t>
      </w:r>
      <w:r w:rsidR="00107707">
        <w:rPr>
          <w:rFonts w:ascii="Century Gothic" w:hAnsi="Century Gothic"/>
          <w:sz w:val="24"/>
          <w:szCs w:val="24"/>
        </w:rPr>
        <w:t xml:space="preserve"> and Abraham’s </w:t>
      </w:r>
      <w:r w:rsidR="0001382C">
        <w:rPr>
          <w:rFonts w:ascii="Century Gothic" w:hAnsi="Century Gothic"/>
          <w:sz w:val="24"/>
          <w:szCs w:val="24"/>
        </w:rPr>
        <w:t>answer (verse 8)</w:t>
      </w:r>
      <w:r w:rsidR="00107707">
        <w:rPr>
          <w:rFonts w:ascii="Century Gothic" w:hAnsi="Century Gothic"/>
          <w:sz w:val="24"/>
          <w:szCs w:val="24"/>
        </w:rPr>
        <w:t xml:space="preserve">? </w:t>
      </w:r>
      <w:r w:rsidR="00044EB8">
        <w:rPr>
          <w:rFonts w:ascii="Century Gothic" w:hAnsi="Century Gothic"/>
          <w:sz w:val="24"/>
          <w:szCs w:val="24"/>
        </w:rPr>
        <w:t>What does Abraham’s answer reveal? Read Hebrews 11:17-19. What does the writer of Hebrews add to our understanding of Abraham?</w:t>
      </w:r>
    </w:p>
    <w:p w:rsidR="00044EB8" w:rsidRDefault="009A7484" w:rsidP="00A432C7">
      <w:pPr>
        <w:rPr>
          <w:rFonts w:ascii="Century Gothic" w:hAnsi="Century Gothic"/>
          <w:sz w:val="24"/>
          <w:szCs w:val="24"/>
        </w:rPr>
      </w:pPr>
      <w:r>
        <w:rPr>
          <w:rFonts w:ascii="Century Gothic" w:hAnsi="Century Gothic"/>
          <w:sz w:val="24"/>
          <w:szCs w:val="24"/>
        </w:rPr>
        <w:lastRenderedPageBreak/>
        <w:t>5</w:t>
      </w:r>
      <w:r w:rsidR="00044EB8">
        <w:rPr>
          <w:rFonts w:ascii="Century Gothic" w:hAnsi="Century Gothic"/>
          <w:sz w:val="24"/>
          <w:szCs w:val="24"/>
        </w:rPr>
        <w:t>. What does Abraham name the place of sacrifice? If you have access to any study tools (bible dictionary, commentaries, etc.) look up Jehovah-</w:t>
      </w:r>
      <w:proofErr w:type="spellStart"/>
      <w:r w:rsidR="00044EB8">
        <w:rPr>
          <w:rFonts w:ascii="Century Gothic" w:hAnsi="Century Gothic"/>
          <w:sz w:val="24"/>
          <w:szCs w:val="24"/>
        </w:rPr>
        <w:t>Jireh</w:t>
      </w:r>
      <w:proofErr w:type="spellEnd"/>
      <w:r w:rsidR="00044EB8">
        <w:rPr>
          <w:rFonts w:ascii="Century Gothic" w:hAnsi="Century Gothic"/>
          <w:sz w:val="24"/>
          <w:szCs w:val="24"/>
        </w:rPr>
        <w:t xml:space="preserve">. What </w:t>
      </w:r>
      <w:r w:rsidR="00A0282D">
        <w:rPr>
          <w:rFonts w:ascii="Century Gothic" w:hAnsi="Century Gothic"/>
          <w:sz w:val="24"/>
          <w:szCs w:val="24"/>
        </w:rPr>
        <w:t>did</w:t>
      </w:r>
      <w:r w:rsidR="00044EB8">
        <w:rPr>
          <w:rFonts w:ascii="Century Gothic" w:hAnsi="Century Gothic"/>
          <w:sz w:val="24"/>
          <w:szCs w:val="24"/>
        </w:rPr>
        <w:t xml:space="preserve"> you learn?</w:t>
      </w:r>
    </w:p>
    <w:p w:rsidR="000B194D" w:rsidRDefault="000B194D" w:rsidP="00A432C7">
      <w:pPr>
        <w:rPr>
          <w:rFonts w:ascii="Century Gothic" w:hAnsi="Century Gothic"/>
          <w:sz w:val="24"/>
          <w:szCs w:val="24"/>
        </w:rPr>
      </w:pPr>
    </w:p>
    <w:p w:rsidR="000B194D" w:rsidRDefault="000B194D" w:rsidP="00A432C7">
      <w:pPr>
        <w:rPr>
          <w:rFonts w:ascii="Century Gothic" w:hAnsi="Century Gothic"/>
          <w:sz w:val="24"/>
          <w:szCs w:val="24"/>
        </w:rPr>
      </w:pPr>
    </w:p>
    <w:p w:rsidR="000B194D" w:rsidRDefault="000B194D" w:rsidP="00A432C7">
      <w:pPr>
        <w:rPr>
          <w:rFonts w:ascii="Century Gothic" w:hAnsi="Century Gothic"/>
          <w:sz w:val="24"/>
          <w:szCs w:val="24"/>
        </w:rPr>
      </w:pPr>
    </w:p>
    <w:p w:rsidR="00044EB8" w:rsidRDefault="00044EB8" w:rsidP="00A432C7">
      <w:pPr>
        <w:rPr>
          <w:rFonts w:ascii="Century Gothic" w:hAnsi="Century Gothic"/>
          <w:sz w:val="24"/>
          <w:szCs w:val="24"/>
        </w:rPr>
      </w:pPr>
    </w:p>
    <w:p w:rsidR="00044EB8" w:rsidRDefault="009A7484" w:rsidP="00A432C7">
      <w:pPr>
        <w:rPr>
          <w:rFonts w:ascii="Century Gothic" w:hAnsi="Century Gothic"/>
          <w:sz w:val="24"/>
          <w:szCs w:val="24"/>
        </w:rPr>
      </w:pPr>
      <w:r>
        <w:rPr>
          <w:rFonts w:ascii="Century Gothic" w:hAnsi="Century Gothic"/>
          <w:sz w:val="24"/>
          <w:szCs w:val="24"/>
        </w:rPr>
        <w:t>6</w:t>
      </w:r>
      <w:r w:rsidR="00044EB8">
        <w:rPr>
          <w:rFonts w:ascii="Century Gothic" w:hAnsi="Century Gothic"/>
          <w:sz w:val="24"/>
          <w:szCs w:val="24"/>
        </w:rPr>
        <w:t xml:space="preserve">. What is </w:t>
      </w:r>
      <w:r w:rsidR="00A0282D">
        <w:rPr>
          <w:rFonts w:ascii="Century Gothic" w:hAnsi="Century Gothic"/>
          <w:sz w:val="24"/>
          <w:szCs w:val="24"/>
        </w:rPr>
        <w:t>God’s response to Abraham’s obedience? (</w:t>
      </w:r>
      <w:proofErr w:type="gramStart"/>
      <w:r w:rsidR="00A0282D">
        <w:rPr>
          <w:rFonts w:ascii="Century Gothic" w:hAnsi="Century Gothic"/>
          <w:sz w:val="24"/>
          <w:szCs w:val="24"/>
        </w:rPr>
        <w:t>verses</w:t>
      </w:r>
      <w:proofErr w:type="gramEnd"/>
      <w:r w:rsidR="00A0282D">
        <w:rPr>
          <w:rFonts w:ascii="Century Gothic" w:hAnsi="Century Gothic"/>
          <w:sz w:val="24"/>
          <w:szCs w:val="24"/>
        </w:rPr>
        <w:t xml:space="preserve"> 15-18) In the story we observe Abraham’s obedience and worship along with God’s provision. What does </w:t>
      </w:r>
      <w:proofErr w:type="gramStart"/>
      <w:r w:rsidR="00A0282D">
        <w:rPr>
          <w:rFonts w:ascii="Century Gothic" w:hAnsi="Century Gothic"/>
          <w:sz w:val="24"/>
          <w:szCs w:val="24"/>
        </w:rPr>
        <w:t>obedience,</w:t>
      </w:r>
      <w:proofErr w:type="gramEnd"/>
      <w:r w:rsidR="00A0282D">
        <w:rPr>
          <w:rFonts w:ascii="Century Gothic" w:hAnsi="Century Gothic"/>
          <w:sz w:val="24"/>
          <w:szCs w:val="24"/>
        </w:rPr>
        <w:t xml:space="preserve"> worship and God’s provision have to do with one another?</w:t>
      </w:r>
    </w:p>
    <w:p w:rsidR="00D84A16" w:rsidRDefault="00D84A16" w:rsidP="00A432C7">
      <w:pPr>
        <w:rPr>
          <w:rFonts w:ascii="Century Gothic" w:hAnsi="Century Gothic"/>
          <w:sz w:val="24"/>
          <w:szCs w:val="24"/>
        </w:rPr>
      </w:pPr>
    </w:p>
    <w:p w:rsidR="00D84A16" w:rsidRDefault="00D84A16" w:rsidP="00A432C7">
      <w:pPr>
        <w:rPr>
          <w:rFonts w:ascii="Century Gothic" w:hAnsi="Century Gothic"/>
          <w:sz w:val="24"/>
          <w:szCs w:val="24"/>
        </w:rPr>
      </w:pPr>
    </w:p>
    <w:p w:rsidR="00D84A16" w:rsidRDefault="009A7484" w:rsidP="00A432C7">
      <w:pPr>
        <w:rPr>
          <w:rFonts w:ascii="Century Gothic" w:hAnsi="Century Gothic"/>
          <w:sz w:val="24"/>
          <w:szCs w:val="24"/>
        </w:rPr>
      </w:pPr>
      <w:r>
        <w:rPr>
          <w:rFonts w:ascii="Century Gothic" w:hAnsi="Century Gothic"/>
          <w:sz w:val="24"/>
          <w:szCs w:val="24"/>
        </w:rPr>
        <w:t>7</w:t>
      </w:r>
      <w:r w:rsidR="00D84A16">
        <w:rPr>
          <w:rFonts w:ascii="Century Gothic" w:hAnsi="Century Gothic"/>
          <w:sz w:val="24"/>
          <w:szCs w:val="24"/>
        </w:rPr>
        <w:t xml:space="preserve">. It was not unusual for the cultures of Abraham’s day to make human sacrifices. However, </w:t>
      </w:r>
      <w:r>
        <w:rPr>
          <w:rFonts w:ascii="Century Gothic" w:hAnsi="Century Gothic"/>
          <w:sz w:val="24"/>
          <w:szCs w:val="24"/>
        </w:rPr>
        <w:t>God used</w:t>
      </w:r>
      <w:r w:rsidR="00D84A16">
        <w:rPr>
          <w:rFonts w:ascii="Century Gothic" w:hAnsi="Century Gothic"/>
          <w:sz w:val="24"/>
          <w:szCs w:val="24"/>
        </w:rPr>
        <w:t xml:space="preserve"> this occasion to introduce a very important concept: the substitution of an animal for a human. This substitutionary sacrifice picture would build through the rest of the Old Testament, climax in Isaiah 53, and become reality in the life, death and resurrection of our Lord Jesus Christ. If you have time read Isaiah 53 and bow in worship</w:t>
      </w:r>
      <w:r>
        <w:rPr>
          <w:rFonts w:ascii="Century Gothic" w:hAnsi="Century Gothic"/>
          <w:sz w:val="24"/>
          <w:szCs w:val="24"/>
        </w:rPr>
        <w:t xml:space="preserve"> to our Jehovah-</w:t>
      </w:r>
      <w:proofErr w:type="spellStart"/>
      <w:r>
        <w:rPr>
          <w:rFonts w:ascii="Century Gothic" w:hAnsi="Century Gothic"/>
          <w:sz w:val="24"/>
          <w:szCs w:val="24"/>
        </w:rPr>
        <w:t>Jireh</w:t>
      </w:r>
      <w:proofErr w:type="spellEnd"/>
      <w:r w:rsidR="00D84A16">
        <w:rPr>
          <w:rFonts w:ascii="Century Gothic" w:hAnsi="Century Gothic"/>
          <w:sz w:val="24"/>
          <w:szCs w:val="24"/>
        </w:rPr>
        <w:t xml:space="preserve"> for His ultimate lov</w:t>
      </w:r>
      <w:r>
        <w:rPr>
          <w:rFonts w:ascii="Century Gothic" w:hAnsi="Century Gothic"/>
          <w:sz w:val="24"/>
          <w:szCs w:val="24"/>
        </w:rPr>
        <w:t xml:space="preserve">ing provision for those who trust Him like Abraham did. </w:t>
      </w:r>
    </w:p>
    <w:p w:rsidR="009A7484" w:rsidRDefault="009A7484" w:rsidP="00A432C7">
      <w:pPr>
        <w:rPr>
          <w:rFonts w:ascii="Century Gothic" w:hAnsi="Century Gothic"/>
          <w:sz w:val="24"/>
          <w:szCs w:val="24"/>
        </w:rPr>
      </w:pPr>
    </w:p>
    <w:p w:rsidR="009A7484" w:rsidRDefault="009A7484" w:rsidP="00A432C7">
      <w:pPr>
        <w:rPr>
          <w:rFonts w:ascii="Century Gothic" w:hAnsi="Century Gothic"/>
          <w:sz w:val="24"/>
          <w:szCs w:val="24"/>
        </w:rPr>
      </w:pPr>
    </w:p>
    <w:p w:rsidR="009A7484" w:rsidRDefault="009A7484" w:rsidP="00A432C7">
      <w:pPr>
        <w:rPr>
          <w:rFonts w:ascii="Century Gothic" w:hAnsi="Century Gothic"/>
          <w:sz w:val="24"/>
          <w:szCs w:val="24"/>
        </w:rPr>
      </w:pPr>
      <w:r>
        <w:rPr>
          <w:rFonts w:ascii="Century Gothic" w:hAnsi="Century Gothic"/>
          <w:sz w:val="24"/>
          <w:szCs w:val="24"/>
        </w:rPr>
        <w:t>8. How is Jehovah-</w:t>
      </w:r>
      <w:proofErr w:type="spellStart"/>
      <w:r>
        <w:rPr>
          <w:rFonts w:ascii="Century Gothic" w:hAnsi="Century Gothic"/>
          <w:sz w:val="24"/>
          <w:szCs w:val="24"/>
        </w:rPr>
        <w:t>Jireh</w:t>
      </w:r>
      <w:proofErr w:type="spellEnd"/>
      <w:r>
        <w:rPr>
          <w:rFonts w:ascii="Century Gothic" w:hAnsi="Century Gothic"/>
          <w:sz w:val="24"/>
          <w:szCs w:val="24"/>
        </w:rPr>
        <w:t xml:space="preserve"> like a strong tower? How can the righteous run there and be safe? Recall some of the memorials in your life that point to the provision of the Lord. Now stop and thank Him for His loving-kindness. Will you let Him love you today? Is there any step of obedience that He has asked of you that you are struggling with? Is it because you doubt His provision? Perhaps this is the day for you to walk in obedience believing that God and his provision await you.</w:t>
      </w:r>
    </w:p>
    <w:p w:rsidR="00A0282D" w:rsidRDefault="00A0282D" w:rsidP="00A432C7">
      <w:pPr>
        <w:rPr>
          <w:rFonts w:ascii="Century Gothic" w:hAnsi="Century Gothic"/>
          <w:sz w:val="24"/>
          <w:szCs w:val="24"/>
        </w:rPr>
      </w:pPr>
    </w:p>
    <w:p w:rsidR="00A0282D" w:rsidRDefault="00A0282D" w:rsidP="00A432C7">
      <w:pPr>
        <w:rPr>
          <w:rFonts w:ascii="Century Gothic" w:hAnsi="Century Gothic"/>
          <w:sz w:val="24"/>
          <w:szCs w:val="24"/>
        </w:rPr>
      </w:pPr>
    </w:p>
    <w:sectPr w:rsidR="00A0282D" w:rsidSect="0099754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C43" w:rsidRDefault="00E40C43" w:rsidP="00195EEC">
      <w:pPr>
        <w:spacing w:after="0" w:line="240" w:lineRule="auto"/>
      </w:pPr>
      <w:r>
        <w:separator/>
      </w:r>
    </w:p>
  </w:endnote>
  <w:endnote w:type="continuationSeparator" w:id="0">
    <w:p w:rsidR="00E40C43" w:rsidRDefault="00E40C43" w:rsidP="00195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36849"/>
      <w:docPartObj>
        <w:docPartGallery w:val="Page Numbers (Bottom of Page)"/>
        <w:docPartUnique/>
      </w:docPartObj>
    </w:sdtPr>
    <w:sdtEndPr/>
    <w:sdtContent>
      <w:p w:rsidR="000B194D" w:rsidRDefault="00E40C43">
        <w:pPr>
          <w:pStyle w:val="Footer"/>
          <w:jc w:val="right"/>
        </w:pPr>
        <w:r>
          <w:fldChar w:fldCharType="begin"/>
        </w:r>
        <w:r>
          <w:instrText xml:space="preserve"> PAGE   \* MERGEFORMAT </w:instrText>
        </w:r>
        <w:r>
          <w:fldChar w:fldCharType="separate"/>
        </w:r>
        <w:r w:rsidR="00020BDF">
          <w:rPr>
            <w:noProof/>
          </w:rPr>
          <w:t>2</w:t>
        </w:r>
        <w:r>
          <w:rPr>
            <w:noProof/>
          </w:rPr>
          <w:fldChar w:fldCharType="end"/>
        </w:r>
      </w:p>
    </w:sdtContent>
  </w:sdt>
  <w:p w:rsidR="000B194D" w:rsidRDefault="000B19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C43" w:rsidRDefault="00E40C43" w:rsidP="00195EEC">
      <w:pPr>
        <w:spacing w:after="0" w:line="240" w:lineRule="auto"/>
      </w:pPr>
      <w:r>
        <w:separator/>
      </w:r>
    </w:p>
  </w:footnote>
  <w:footnote w:type="continuationSeparator" w:id="0">
    <w:p w:rsidR="00E40C43" w:rsidRDefault="00E40C43" w:rsidP="00195E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A0B" w:rsidRPr="00BB7262" w:rsidRDefault="00A35A0B" w:rsidP="00A35A0B">
    <w:pPr>
      <w:pStyle w:val="Header"/>
      <w:rPr>
        <w:rFonts w:ascii="Century Gothic" w:hAnsi="Century Gothic"/>
      </w:rPr>
    </w:pPr>
    <w:r w:rsidRPr="00BB7262">
      <w:rPr>
        <w:rFonts w:ascii="Century Gothic" w:hAnsi="Century Gothic"/>
      </w:rPr>
      <w:t xml:space="preserve">Lesson </w:t>
    </w:r>
    <w:r>
      <w:rPr>
        <w:rFonts w:ascii="Century Gothic" w:hAnsi="Century Gothic"/>
      </w:rPr>
      <w:t>Seven</w:t>
    </w:r>
    <w:r w:rsidRPr="00BB7262">
      <w:rPr>
        <w:rFonts w:ascii="Century Gothic" w:hAnsi="Century Gothic"/>
      </w:rPr>
      <w:t>/Names of God</w:t>
    </w:r>
    <w:r>
      <w:rPr>
        <w:rFonts w:ascii="Century Gothic" w:hAnsi="Century Gothic"/>
      </w:rPr>
      <w:t>/group</w:t>
    </w:r>
  </w:p>
  <w:p w:rsidR="00A35A0B" w:rsidRDefault="00A35A0B">
    <w:pPr>
      <w:pStyle w:val="Header"/>
    </w:pPr>
  </w:p>
  <w:p w:rsidR="00A35A0B" w:rsidRDefault="00A35A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42877"/>
    <w:rsid w:val="0001382C"/>
    <w:rsid w:val="00020BDF"/>
    <w:rsid w:val="00044EB8"/>
    <w:rsid w:val="00085445"/>
    <w:rsid w:val="00093311"/>
    <w:rsid w:val="000B194D"/>
    <w:rsid w:val="00107707"/>
    <w:rsid w:val="001542A4"/>
    <w:rsid w:val="00195EEC"/>
    <w:rsid w:val="00217A48"/>
    <w:rsid w:val="002963F1"/>
    <w:rsid w:val="00382164"/>
    <w:rsid w:val="00391489"/>
    <w:rsid w:val="003F1F10"/>
    <w:rsid w:val="00461A4B"/>
    <w:rsid w:val="006059F9"/>
    <w:rsid w:val="006A7C79"/>
    <w:rsid w:val="00714089"/>
    <w:rsid w:val="00742877"/>
    <w:rsid w:val="0095520F"/>
    <w:rsid w:val="00997543"/>
    <w:rsid w:val="009A7484"/>
    <w:rsid w:val="00A0282D"/>
    <w:rsid w:val="00A35A0B"/>
    <w:rsid w:val="00A432C7"/>
    <w:rsid w:val="00A445C1"/>
    <w:rsid w:val="00A53619"/>
    <w:rsid w:val="00A8203A"/>
    <w:rsid w:val="00BA6CD1"/>
    <w:rsid w:val="00BA7DE2"/>
    <w:rsid w:val="00C55A1A"/>
    <w:rsid w:val="00CF3269"/>
    <w:rsid w:val="00D84934"/>
    <w:rsid w:val="00D84A16"/>
    <w:rsid w:val="00DF3334"/>
    <w:rsid w:val="00E40C43"/>
    <w:rsid w:val="00F12FDF"/>
    <w:rsid w:val="00FC1385"/>
    <w:rsid w:val="00FF7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5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2FDF"/>
    <w:rPr>
      <w:color w:val="0000FF" w:themeColor="hyperlink"/>
      <w:u w:val="single"/>
    </w:rPr>
  </w:style>
  <w:style w:type="paragraph" w:styleId="Header">
    <w:name w:val="header"/>
    <w:basedOn w:val="Normal"/>
    <w:link w:val="HeaderChar"/>
    <w:uiPriority w:val="99"/>
    <w:unhideWhenUsed/>
    <w:rsid w:val="00A35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A0B"/>
  </w:style>
  <w:style w:type="paragraph" w:styleId="Footer">
    <w:name w:val="footer"/>
    <w:basedOn w:val="Normal"/>
    <w:link w:val="FooterChar"/>
    <w:uiPriority w:val="99"/>
    <w:unhideWhenUsed/>
    <w:rsid w:val="00A35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A0B"/>
  </w:style>
  <w:style w:type="paragraph" w:styleId="BalloonText">
    <w:name w:val="Balloon Text"/>
    <w:basedOn w:val="Normal"/>
    <w:link w:val="BalloonTextChar"/>
    <w:uiPriority w:val="99"/>
    <w:semiHidden/>
    <w:unhideWhenUsed/>
    <w:rsid w:val="00A35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A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9098">
      <w:bodyDiv w:val="1"/>
      <w:marLeft w:val="0"/>
      <w:marRight w:val="0"/>
      <w:marTop w:val="0"/>
      <w:marBottom w:val="0"/>
      <w:divBdr>
        <w:top w:val="none" w:sz="0" w:space="0" w:color="auto"/>
        <w:left w:val="none" w:sz="0" w:space="0" w:color="auto"/>
        <w:bottom w:val="none" w:sz="0" w:space="0" w:color="auto"/>
        <w:right w:val="none" w:sz="0" w:space="0" w:color="auto"/>
      </w:divBdr>
    </w:div>
    <w:div w:id="560946626">
      <w:bodyDiv w:val="1"/>
      <w:marLeft w:val="0"/>
      <w:marRight w:val="0"/>
      <w:marTop w:val="0"/>
      <w:marBottom w:val="0"/>
      <w:divBdr>
        <w:top w:val="none" w:sz="0" w:space="0" w:color="auto"/>
        <w:left w:val="none" w:sz="0" w:space="0" w:color="auto"/>
        <w:bottom w:val="none" w:sz="0" w:space="0" w:color="auto"/>
        <w:right w:val="none" w:sz="0" w:space="0" w:color="auto"/>
      </w:divBdr>
      <w:divsChild>
        <w:div w:id="2069766110">
          <w:marLeft w:val="0"/>
          <w:marRight w:val="0"/>
          <w:marTop w:val="0"/>
          <w:marBottom w:val="0"/>
          <w:divBdr>
            <w:top w:val="none" w:sz="0" w:space="0" w:color="auto"/>
            <w:left w:val="none" w:sz="0" w:space="0" w:color="auto"/>
            <w:bottom w:val="none" w:sz="0" w:space="0" w:color="auto"/>
            <w:right w:val="none" w:sz="0" w:space="0" w:color="auto"/>
          </w:divBdr>
          <w:divsChild>
            <w:div w:id="1731224172">
              <w:marLeft w:val="0"/>
              <w:marRight w:val="0"/>
              <w:marTop w:val="0"/>
              <w:marBottom w:val="0"/>
              <w:divBdr>
                <w:top w:val="none" w:sz="0" w:space="0" w:color="auto"/>
                <w:left w:val="none" w:sz="0" w:space="0" w:color="auto"/>
                <w:bottom w:val="none" w:sz="0" w:space="0" w:color="auto"/>
                <w:right w:val="none" w:sz="0" w:space="0" w:color="auto"/>
              </w:divBdr>
              <w:divsChild>
                <w:div w:id="1014069943">
                  <w:marLeft w:val="0"/>
                  <w:marRight w:val="0"/>
                  <w:marTop w:val="0"/>
                  <w:marBottom w:val="0"/>
                  <w:divBdr>
                    <w:top w:val="none" w:sz="0" w:space="0" w:color="auto"/>
                    <w:left w:val="none" w:sz="0" w:space="0" w:color="auto"/>
                    <w:bottom w:val="none" w:sz="0" w:space="0" w:color="auto"/>
                    <w:right w:val="none" w:sz="0" w:space="0" w:color="auto"/>
                  </w:divBdr>
                  <w:divsChild>
                    <w:div w:id="357585707">
                      <w:marLeft w:val="0"/>
                      <w:marRight w:val="0"/>
                      <w:marTop w:val="0"/>
                      <w:marBottom w:val="0"/>
                      <w:divBdr>
                        <w:top w:val="none" w:sz="0" w:space="0" w:color="auto"/>
                        <w:left w:val="none" w:sz="0" w:space="0" w:color="auto"/>
                        <w:bottom w:val="none" w:sz="0" w:space="0" w:color="auto"/>
                        <w:right w:val="none" w:sz="0" w:space="0" w:color="auto"/>
                      </w:divBdr>
                      <w:divsChild>
                        <w:div w:id="1144199320">
                          <w:marLeft w:val="0"/>
                          <w:marRight w:val="0"/>
                          <w:marTop w:val="0"/>
                          <w:marBottom w:val="0"/>
                          <w:divBdr>
                            <w:top w:val="none" w:sz="0" w:space="0" w:color="auto"/>
                            <w:left w:val="none" w:sz="0" w:space="0" w:color="auto"/>
                            <w:bottom w:val="none" w:sz="0" w:space="0" w:color="auto"/>
                            <w:right w:val="none" w:sz="0" w:space="0" w:color="auto"/>
                          </w:divBdr>
                          <w:divsChild>
                            <w:div w:id="1158571143">
                              <w:marLeft w:val="0"/>
                              <w:marRight w:val="0"/>
                              <w:marTop w:val="0"/>
                              <w:marBottom w:val="0"/>
                              <w:divBdr>
                                <w:top w:val="none" w:sz="0" w:space="0" w:color="auto"/>
                                <w:left w:val="none" w:sz="0" w:space="0" w:color="auto"/>
                                <w:bottom w:val="none" w:sz="0" w:space="0" w:color="auto"/>
                                <w:right w:val="none" w:sz="0" w:space="0" w:color="auto"/>
                              </w:divBdr>
                              <w:divsChild>
                                <w:div w:id="460417540">
                                  <w:marLeft w:val="0"/>
                                  <w:marRight w:val="0"/>
                                  <w:marTop w:val="0"/>
                                  <w:marBottom w:val="0"/>
                                  <w:divBdr>
                                    <w:top w:val="none" w:sz="0" w:space="0" w:color="auto"/>
                                    <w:left w:val="none" w:sz="0" w:space="0" w:color="auto"/>
                                    <w:bottom w:val="none" w:sz="0" w:space="0" w:color="auto"/>
                                    <w:right w:val="none" w:sz="0" w:space="0" w:color="auto"/>
                                  </w:divBdr>
                                  <w:divsChild>
                                    <w:div w:id="1483735367">
                                      <w:marLeft w:val="0"/>
                                      <w:marRight w:val="0"/>
                                      <w:marTop w:val="0"/>
                                      <w:marBottom w:val="0"/>
                                      <w:divBdr>
                                        <w:top w:val="none" w:sz="0" w:space="0" w:color="auto"/>
                                        <w:left w:val="none" w:sz="0" w:space="0" w:color="auto"/>
                                        <w:bottom w:val="none" w:sz="0" w:space="0" w:color="auto"/>
                                        <w:right w:val="none" w:sz="0" w:space="0" w:color="auto"/>
                                      </w:divBdr>
                                      <w:divsChild>
                                        <w:div w:id="1858883308">
                                          <w:marLeft w:val="0"/>
                                          <w:marRight w:val="0"/>
                                          <w:marTop w:val="0"/>
                                          <w:marBottom w:val="0"/>
                                          <w:divBdr>
                                            <w:top w:val="none" w:sz="0" w:space="0" w:color="auto"/>
                                            <w:left w:val="none" w:sz="0" w:space="0" w:color="auto"/>
                                            <w:bottom w:val="none" w:sz="0" w:space="0" w:color="auto"/>
                                            <w:right w:val="none" w:sz="0" w:space="0" w:color="auto"/>
                                          </w:divBdr>
                                          <w:divsChild>
                                            <w:div w:id="2074890829">
                                              <w:marLeft w:val="0"/>
                                              <w:marRight w:val="0"/>
                                              <w:marTop w:val="0"/>
                                              <w:marBottom w:val="0"/>
                                              <w:divBdr>
                                                <w:top w:val="none" w:sz="0" w:space="0" w:color="auto"/>
                                                <w:left w:val="none" w:sz="0" w:space="0" w:color="auto"/>
                                                <w:bottom w:val="none" w:sz="0" w:space="0" w:color="auto"/>
                                                <w:right w:val="none" w:sz="0" w:space="0" w:color="auto"/>
                                              </w:divBdr>
                                              <w:divsChild>
                                                <w:div w:id="1188249928">
                                                  <w:marLeft w:val="0"/>
                                                  <w:marRight w:val="0"/>
                                                  <w:marTop w:val="0"/>
                                                  <w:marBottom w:val="0"/>
                                                  <w:divBdr>
                                                    <w:top w:val="none" w:sz="0" w:space="0" w:color="auto"/>
                                                    <w:left w:val="none" w:sz="0" w:space="0" w:color="auto"/>
                                                    <w:bottom w:val="none" w:sz="0" w:space="0" w:color="auto"/>
                                                    <w:right w:val="none" w:sz="0" w:space="0" w:color="auto"/>
                                                  </w:divBdr>
                                                  <w:divsChild>
                                                    <w:div w:id="1814252835">
                                                      <w:marLeft w:val="0"/>
                                                      <w:marRight w:val="0"/>
                                                      <w:marTop w:val="0"/>
                                                      <w:marBottom w:val="0"/>
                                                      <w:divBdr>
                                                        <w:top w:val="none" w:sz="0" w:space="0" w:color="auto"/>
                                                        <w:left w:val="none" w:sz="0" w:space="0" w:color="auto"/>
                                                        <w:bottom w:val="none" w:sz="0" w:space="0" w:color="auto"/>
                                                        <w:right w:val="none" w:sz="0" w:space="0" w:color="auto"/>
                                                      </w:divBdr>
                                                      <w:divsChild>
                                                        <w:div w:id="584605709">
                                                          <w:marLeft w:val="0"/>
                                                          <w:marRight w:val="0"/>
                                                          <w:marTop w:val="0"/>
                                                          <w:marBottom w:val="0"/>
                                                          <w:divBdr>
                                                            <w:top w:val="none" w:sz="0" w:space="0" w:color="auto"/>
                                                            <w:left w:val="none" w:sz="0" w:space="0" w:color="auto"/>
                                                            <w:bottom w:val="none" w:sz="0" w:space="0" w:color="auto"/>
                                                            <w:right w:val="none" w:sz="0" w:space="0" w:color="auto"/>
                                                          </w:divBdr>
                                                          <w:divsChild>
                                                            <w:div w:id="252670321">
                                                              <w:marLeft w:val="0"/>
                                                              <w:marRight w:val="0"/>
                                                              <w:marTop w:val="0"/>
                                                              <w:marBottom w:val="0"/>
                                                              <w:divBdr>
                                                                <w:top w:val="none" w:sz="0" w:space="0" w:color="auto"/>
                                                                <w:left w:val="none" w:sz="0" w:space="0" w:color="auto"/>
                                                                <w:bottom w:val="none" w:sz="0" w:space="0" w:color="auto"/>
                                                                <w:right w:val="none" w:sz="0" w:space="0" w:color="auto"/>
                                                              </w:divBdr>
                                                              <w:divsChild>
                                                                <w:div w:id="1859273553">
                                                                  <w:marLeft w:val="0"/>
                                                                  <w:marRight w:val="0"/>
                                                                  <w:marTop w:val="0"/>
                                                                  <w:marBottom w:val="0"/>
                                                                  <w:divBdr>
                                                                    <w:top w:val="none" w:sz="0" w:space="0" w:color="auto"/>
                                                                    <w:left w:val="none" w:sz="0" w:space="0" w:color="auto"/>
                                                                    <w:bottom w:val="none" w:sz="0" w:space="0" w:color="auto"/>
                                                                    <w:right w:val="none" w:sz="0" w:space="0" w:color="auto"/>
                                                                  </w:divBdr>
                                                                  <w:divsChild>
                                                                    <w:div w:id="15926939">
                                                                      <w:marLeft w:val="0"/>
                                                                      <w:marRight w:val="0"/>
                                                                      <w:marTop w:val="0"/>
                                                                      <w:marBottom w:val="0"/>
                                                                      <w:divBdr>
                                                                        <w:top w:val="none" w:sz="0" w:space="0" w:color="auto"/>
                                                                        <w:left w:val="none" w:sz="0" w:space="0" w:color="auto"/>
                                                                        <w:bottom w:val="none" w:sz="0" w:space="0" w:color="auto"/>
                                                                        <w:right w:val="none" w:sz="0" w:space="0" w:color="auto"/>
                                                                      </w:divBdr>
                                                                      <w:divsChild>
                                                                        <w:div w:id="1622497119">
                                                                          <w:marLeft w:val="0"/>
                                                                          <w:marRight w:val="0"/>
                                                                          <w:marTop w:val="0"/>
                                                                          <w:marBottom w:val="0"/>
                                                                          <w:divBdr>
                                                                            <w:top w:val="none" w:sz="0" w:space="0" w:color="auto"/>
                                                                            <w:left w:val="none" w:sz="0" w:space="0" w:color="auto"/>
                                                                            <w:bottom w:val="none" w:sz="0" w:space="0" w:color="auto"/>
                                                                            <w:right w:val="none" w:sz="0" w:space="0" w:color="auto"/>
                                                                          </w:divBdr>
                                                                          <w:divsChild>
                                                                            <w:div w:id="1982419736">
                                                                              <w:marLeft w:val="0"/>
                                                                              <w:marRight w:val="0"/>
                                                                              <w:marTop w:val="0"/>
                                                                              <w:marBottom w:val="0"/>
                                                                              <w:divBdr>
                                                                                <w:top w:val="none" w:sz="0" w:space="0" w:color="auto"/>
                                                                                <w:left w:val="none" w:sz="0" w:space="0" w:color="auto"/>
                                                                                <w:bottom w:val="none" w:sz="0" w:space="0" w:color="auto"/>
                                                                                <w:right w:val="none" w:sz="0" w:space="0" w:color="auto"/>
                                                                              </w:divBdr>
                                                                              <w:divsChild>
                                                                                <w:div w:id="2038385065">
                                                                                  <w:marLeft w:val="0"/>
                                                                                  <w:marRight w:val="0"/>
                                                                                  <w:marTop w:val="0"/>
                                                                                  <w:marBottom w:val="0"/>
                                                                                  <w:divBdr>
                                                                                    <w:top w:val="none" w:sz="0" w:space="0" w:color="auto"/>
                                                                                    <w:left w:val="none" w:sz="0" w:space="0" w:color="auto"/>
                                                                                    <w:bottom w:val="none" w:sz="0" w:space="0" w:color="auto"/>
                                                                                    <w:right w:val="none" w:sz="0" w:space="0" w:color="auto"/>
                                                                                  </w:divBdr>
                                                                                  <w:divsChild>
                                                                                    <w:div w:id="1127817391">
                                                                                      <w:marLeft w:val="0"/>
                                                                                      <w:marRight w:val="0"/>
                                                                                      <w:marTop w:val="0"/>
                                                                                      <w:marBottom w:val="0"/>
                                                                                      <w:divBdr>
                                                                                        <w:top w:val="none" w:sz="0" w:space="0" w:color="auto"/>
                                                                                        <w:left w:val="none" w:sz="0" w:space="0" w:color="auto"/>
                                                                                        <w:bottom w:val="none" w:sz="0" w:space="0" w:color="auto"/>
                                                                                        <w:right w:val="none" w:sz="0" w:space="0" w:color="auto"/>
                                                                                      </w:divBdr>
                                                                                      <w:divsChild>
                                                                                        <w:div w:id="1229339727">
                                                                                          <w:marLeft w:val="0"/>
                                                                                          <w:marRight w:val="0"/>
                                                                                          <w:marTop w:val="0"/>
                                                                                          <w:marBottom w:val="0"/>
                                                                                          <w:divBdr>
                                                                                            <w:top w:val="none" w:sz="0" w:space="0" w:color="auto"/>
                                                                                            <w:left w:val="none" w:sz="0" w:space="0" w:color="auto"/>
                                                                                            <w:bottom w:val="none" w:sz="0" w:space="0" w:color="auto"/>
                                                                                            <w:right w:val="none" w:sz="0" w:space="0" w:color="auto"/>
                                                                                          </w:divBdr>
                                                                                          <w:divsChild>
                                                                                            <w:div w:id="1914193937">
                                                                                              <w:marLeft w:val="0"/>
                                                                                              <w:marRight w:val="0"/>
                                                                                              <w:marTop w:val="0"/>
                                                                                              <w:marBottom w:val="0"/>
                                                                                              <w:divBdr>
                                                                                                <w:top w:val="none" w:sz="0" w:space="0" w:color="auto"/>
                                                                                                <w:left w:val="none" w:sz="0" w:space="0" w:color="auto"/>
                                                                                                <w:bottom w:val="none" w:sz="0" w:space="0" w:color="auto"/>
                                                                                                <w:right w:val="none" w:sz="0" w:space="0" w:color="auto"/>
                                                                                              </w:divBdr>
                                                                                              <w:divsChild>
                                                                                                <w:div w:id="1710912653">
                                                                                                  <w:marLeft w:val="0"/>
                                                                                                  <w:marRight w:val="0"/>
                                                                                                  <w:marTop w:val="0"/>
                                                                                                  <w:marBottom w:val="0"/>
                                                                                                  <w:divBdr>
                                                                                                    <w:top w:val="none" w:sz="0" w:space="0" w:color="auto"/>
                                                                                                    <w:left w:val="none" w:sz="0" w:space="0" w:color="auto"/>
                                                                                                    <w:bottom w:val="none" w:sz="0" w:space="0" w:color="auto"/>
                                                                                                    <w:right w:val="none" w:sz="0" w:space="0" w:color="auto"/>
                                                                                                  </w:divBdr>
                                                                                                  <w:divsChild>
                                                                                                    <w:div w:id="1649167248">
                                                                                                      <w:marLeft w:val="0"/>
                                                                                                      <w:marRight w:val="0"/>
                                                                                                      <w:marTop w:val="0"/>
                                                                                                      <w:marBottom w:val="0"/>
                                                                                                      <w:divBdr>
                                                                                                        <w:top w:val="none" w:sz="0" w:space="0" w:color="auto"/>
                                                                                                        <w:left w:val="none" w:sz="0" w:space="0" w:color="auto"/>
                                                                                                        <w:bottom w:val="none" w:sz="0" w:space="0" w:color="auto"/>
                                                                                                        <w:right w:val="none" w:sz="0" w:space="0" w:color="auto"/>
                                                                                                      </w:divBdr>
                                                                                                      <w:divsChild>
                                                                                                        <w:div w:id="960189845">
                                                                                                          <w:marLeft w:val="0"/>
                                                                                                          <w:marRight w:val="0"/>
                                                                                                          <w:marTop w:val="0"/>
                                                                                                          <w:marBottom w:val="0"/>
                                                                                                          <w:divBdr>
                                                                                                            <w:top w:val="none" w:sz="0" w:space="0" w:color="auto"/>
                                                                                                            <w:left w:val="none" w:sz="0" w:space="0" w:color="auto"/>
                                                                                                            <w:bottom w:val="none" w:sz="0" w:space="0" w:color="auto"/>
                                                                                                            <w:right w:val="none" w:sz="0" w:space="0" w:color="auto"/>
                                                                                                          </w:divBdr>
                                                                                                          <w:divsChild>
                                                                                                            <w:div w:id="420102880">
                                                                                                              <w:marLeft w:val="0"/>
                                                                                                              <w:marRight w:val="0"/>
                                                                                                              <w:marTop w:val="0"/>
                                                                                                              <w:marBottom w:val="0"/>
                                                                                                              <w:divBdr>
                                                                                                                <w:top w:val="none" w:sz="0" w:space="0" w:color="auto"/>
                                                                                                                <w:left w:val="none" w:sz="0" w:space="0" w:color="auto"/>
                                                                                                                <w:bottom w:val="none" w:sz="0" w:space="0" w:color="auto"/>
                                                                                                                <w:right w:val="none" w:sz="0" w:space="0" w:color="auto"/>
                                                                                                              </w:divBdr>
                                                                                                              <w:divsChild>
                                                                                                                <w:div w:id="826288475">
                                                                                                                  <w:marLeft w:val="0"/>
                                                                                                                  <w:marRight w:val="0"/>
                                                                                                                  <w:marTop w:val="0"/>
                                                                                                                  <w:marBottom w:val="0"/>
                                                                                                                  <w:divBdr>
                                                                                                                    <w:top w:val="none" w:sz="0" w:space="0" w:color="auto"/>
                                                                                                                    <w:left w:val="none" w:sz="0" w:space="0" w:color="auto"/>
                                                                                                                    <w:bottom w:val="none" w:sz="0" w:space="0" w:color="auto"/>
                                                                                                                    <w:right w:val="none" w:sz="0" w:space="0" w:color="auto"/>
                                                                                                                  </w:divBdr>
                                                                                                                  <w:divsChild>
                                                                                                                    <w:div w:id="443890570">
                                                                                                                      <w:marLeft w:val="0"/>
                                                                                                                      <w:marRight w:val="0"/>
                                                                                                                      <w:marTop w:val="0"/>
                                                                                                                      <w:marBottom w:val="0"/>
                                                                                                                      <w:divBdr>
                                                                                                                        <w:top w:val="none" w:sz="0" w:space="0" w:color="auto"/>
                                                                                                                        <w:left w:val="none" w:sz="0" w:space="0" w:color="auto"/>
                                                                                                                        <w:bottom w:val="none" w:sz="0" w:space="0" w:color="auto"/>
                                                                                                                        <w:right w:val="none" w:sz="0" w:space="0" w:color="auto"/>
                                                                                                                      </w:divBdr>
                                                                                                                      <w:divsChild>
                                                                                                                        <w:div w:id="465665240">
                                                                                                                          <w:marLeft w:val="0"/>
                                                                                                                          <w:marRight w:val="0"/>
                                                                                                                          <w:marTop w:val="0"/>
                                                                                                                          <w:marBottom w:val="0"/>
                                                                                                                          <w:divBdr>
                                                                                                                            <w:top w:val="none" w:sz="0" w:space="0" w:color="auto"/>
                                                                                                                            <w:left w:val="none" w:sz="0" w:space="0" w:color="auto"/>
                                                                                                                            <w:bottom w:val="none" w:sz="0" w:space="0" w:color="auto"/>
                                                                                                                            <w:right w:val="none" w:sz="0" w:space="0" w:color="auto"/>
                                                                                                                          </w:divBdr>
                                                                                                                          <w:divsChild>
                                                                                                                            <w:div w:id="804080382">
                                                                                                                              <w:marLeft w:val="0"/>
                                                                                                                              <w:marRight w:val="0"/>
                                                                                                                              <w:marTop w:val="0"/>
                                                                                                                              <w:marBottom w:val="0"/>
                                                                                                                              <w:divBdr>
                                                                                                                                <w:top w:val="none" w:sz="0" w:space="0" w:color="auto"/>
                                                                                                                                <w:left w:val="none" w:sz="0" w:space="0" w:color="auto"/>
                                                                                                                                <w:bottom w:val="none" w:sz="0" w:space="0" w:color="auto"/>
                                                                                                                                <w:right w:val="none" w:sz="0" w:space="0" w:color="auto"/>
                                                                                                                              </w:divBdr>
                                                                                                                              <w:divsChild>
                                                                                                                                <w:div w:id="53622906">
                                                                                                                                  <w:marLeft w:val="0"/>
                                                                                                                                  <w:marRight w:val="0"/>
                                                                                                                                  <w:marTop w:val="0"/>
                                                                                                                                  <w:marBottom w:val="0"/>
                                                                                                                                  <w:divBdr>
                                                                                                                                    <w:top w:val="none" w:sz="0" w:space="0" w:color="auto"/>
                                                                                                                                    <w:left w:val="none" w:sz="0" w:space="0" w:color="auto"/>
                                                                                                                                    <w:bottom w:val="none" w:sz="0" w:space="0" w:color="auto"/>
                                                                                                                                    <w:right w:val="none" w:sz="0" w:space="0" w:color="auto"/>
                                                                                                                                  </w:divBdr>
                                                                                                                                  <w:divsChild>
                                                                                                                                    <w:div w:id="1271165420">
                                                                                                                                      <w:marLeft w:val="0"/>
                                                                                                                                      <w:marRight w:val="0"/>
                                                                                                                                      <w:marTop w:val="0"/>
                                                                                                                                      <w:marBottom w:val="0"/>
                                                                                                                                      <w:divBdr>
                                                                                                                                        <w:top w:val="none" w:sz="0" w:space="0" w:color="auto"/>
                                                                                                                                        <w:left w:val="none" w:sz="0" w:space="0" w:color="auto"/>
                                                                                                                                        <w:bottom w:val="none" w:sz="0" w:space="0" w:color="auto"/>
                                                                                                                                        <w:right w:val="none" w:sz="0" w:space="0" w:color="auto"/>
                                                                                                                                      </w:divBdr>
                                                                                                                                      <w:divsChild>
                                                                                                                                        <w:div w:id="1504202683">
                                                                                                                                          <w:marLeft w:val="0"/>
                                                                                                                                          <w:marRight w:val="0"/>
                                                                                                                                          <w:marTop w:val="0"/>
                                                                                                                                          <w:marBottom w:val="0"/>
                                                                                                                                          <w:divBdr>
                                                                                                                                            <w:top w:val="none" w:sz="0" w:space="0" w:color="auto"/>
                                                                                                                                            <w:left w:val="none" w:sz="0" w:space="0" w:color="auto"/>
                                                                                                                                            <w:bottom w:val="none" w:sz="0" w:space="0" w:color="auto"/>
                                                                                                                                            <w:right w:val="none" w:sz="0" w:space="0" w:color="auto"/>
                                                                                                                                          </w:divBdr>
                                                                                                                                          <w:divsChild>
                                                                                                                                            <w:div w:id="592014372">
                                                                                                                                              <w:marLeft w:val="0"/>
                                                                                                                                              <w:marRight w:val="0"/>
                                                                                                                                              <w:marTop w:val="0"/>
                                                                                                                                              <w:marBottom w:val="0"/>
                                                                                                                                              <w:divBdr>
                                                                                                                                                <w:top w:val="none" w:sz="0" w:space="0" w:color="auto"/>
                                                                                                                                                <w:left w:val="none" w:sz="0" w:space="0" w:color="auto"/>
                                                                                                                                                <w:bottom w:val="none" w:sz="0" w:space="0" w:color="auto"/>
                                                                                                                                                <w:right w:val="none" w:sz="0" w:space="0" w:color="auto"/>
                                                                                                                                              </w:divBdr>
                                                                                                                                              <w:divsChild>
                                                                                                                                                <w:div w:id="187303173">
                                                                                                                                                  <w:marLeft w:val="0"/>
                                                                                                                                                  <w:marRight w:val="0"/>
                                                                                                                                                  <w:marTop w:val="0"/>
                                                                                                                                                  <w:marBottom w:val="0"/>
                                                                                                                                                  <w:divBdr>
                                                                                                                                                    <w:top w:val="none" w:sz="0" w:space="0" w:color="auto"/>
                                                                                                                                                    <w:left w:val="none" w:sz="0" w:space="0" w:color="auto"/>
                                                                                                                                                    <w:bottom w:val="none" w:sz="0" w:space="0" w:color="auto"/>
                                                                                                                                                    <w:right w:val="none" w:sz="0" w:space="0" w:color="auto"/>
                                                                                                                                                  </w:divBdr>
                                                                                                                                                  <w:divsChild>
                                                                                                                                                    <w:div w:id="1401291219">
                                                                                                                                                      <w:marLeft w:val="0"/>
                                                                                                                                                      <w:marRight w:val="0"/>
                                                                                                                                                      <w:marTop w:val="0"/>
                                                                                                                                                      <w:marBottom w:val="0"/>
                                                                                                                                                      <w:divBdr>
                                                                                                                                                        <w:top w:val="none" w:sz="0" w:space="0" w:color="auto"/>
                                                                                                                                                        <w:left w:val="none" w:sz="0" w:space="0" w:color="auto"/>
                                                                                                                                                        <w:bottom w:val="none" w:sz="0" w:space="0" w:color="auto"/>
                                                                                                                                                        <w:right w:val="none" w:sz="0" w:space="0" w:color="auto"/>
                                                                                                                                                      </w:divBdr>
                                                                                                                                                      <w:divsChild>
                                                                                                                                                        <w:div w:id="1460757585">
                                                                                                                                                          <w:marLeft w:val="0"/>
                                                                                                                                                          <w:marRight w:val="0"/>
                                                                                                                                                          <w:marTop w:val="0"/>
                                                                                                                                                          <w:marBottom w:val="0"/>
                                                                                                                                                          <w:divBdr>
                                                                                                                                                            <w:top w:val="none" w:sz="0" w:space="0" w:color="auto"/>
                                                                                                                                                            <w:left w:val="none" w:sz="0" w:space="0" w:color="auto"/>
                                                                                                                                                            <w:bottom w:val="none" w:sz="0" w:space="0" w:color="auto"/>
                                                                                                                                                            <w:right w:val="none" w:sz="0" w:space="0" w:color="auto"/>
                                                                                                                                                          </w:divBdr>
                                                                                                                                                        </w:div>
                                                                                                                                                        <w:div w:id="350374729">
                                                                                                                                                          <w:marLeft w:val="0"/>
                                                                                                                                                          <w:marRight w:val="0"/>
                                                                                                                                                          <w:marTop w:val="0"/>
                                                                                                                                                          <w:marBottom w:val="0"/>
                                                                                                                                                          <w:divBdr>
                                                                                                                                                            <w:top w:val="none" w:sz="0" w:space="0" w:color="auto"/>
                                                                                                                                                            <w:left w:val="none" w:sz="0" w:space="0" w:color="auto"/>
                                                                                                                                                            <w:bottom w:val="none" w:sz="0" w:space="0" w:color="auto"/>
                                                                                                                                                            <w:right w:val="none" w:sz="0" w:space="0" w:color="auto"/>
                                                                                                                                                          </w:divBdr>
                                                                                                                                                        </w:div>
                                                                                                                                                        <w:div w:id="1581718648">
                                                                                                                                                          <w:marLeft w:val="0"/>
                                                                                                                                                          <w:marRight w:val="0"/>
                                                                                                                                                          <w:marTop w:val="0"/>
                                                                                                                                                          <w:marBottom w:val="0"/>
                                                                                                                                                          <w:divBdr>
                                                                                                                                                            <w:top w:val="none" w:sz="0" w:space="0" w:color="auto"/>
                                                                                                                                                            <w:left w:val="none" w:sz="0" w:space="0" w:color="auto"/>
                                                                                                                                                            <w:bottom w:val="none" w:sz="0" w:space="0" w:color="auto"/>
                                                                                                                                                            <w:right w:val="none" w:sz="0" w:space="0" w:color="auto"/>
                                                                                                                                                          </w:divBdr>
                                                                                                                                                        </w:div>
                                                                                                                                                        <w:div w:id="1094857748">
                                                                                                                                                          <w:marLeft w:val="0"/>
                                                                                                                                                          <w:marRight w:val="0"/>
                                                                                                                                                          <w:marTop w:val="0"/>
                                                                                                                                                          <w:marBottom w:val="0"/>
                                                                                                                                                          <w:divBdr>
                                                                                                                                                            <w:top w:val="none" w:sz="0" w:space="0" w:color="auto"/>
                                                                                                                                                            <w:left w:val="none" w:sz="0" w:space="0" w:color="auto"/>
                                                                                                                                                            <w:bottom w:val="none" w:sz="0" w:space="0" w:color="auto"/>
                                                                                                                                                            <w:right w:val="none" w:sz="0" w:space="0" w:color="auto"/>
                                                                                                                                                          </w:divBdr>
                                                                                                                                                        </w:div>
                                                                                                                                                        <w:div w:id="1803306011">
                                                                                                                                                          <w:marLeft w:val="0"/>
                                                                                                                                                          <w:marRight w:val="0"/>
                                                                                                                                                          <w:marTop w:val="0"/>
                                                                                                                                                          <w:marBottom w:val="0"/>
                                                                                                                                                          <w:divBdr>
                                                                                                                                                            <w:top w:val="none" w:sz="0" w:space="0" w:color="auto"/>
                                                                                                                                                            <w:left w:val="none" w:sz="0" w:space="0" w:color="auto"/>
                                                                                                                                                            <w:bottom w:val="none" w:sz="0" w:space="0" w:color="auto"/>
                                                                                                                                                            <w:right w:val="none" w:sz="0" w:space="0" w:color="auto"/>
                                                                                                                                                          </w:divBdr>
                                                                                                                                                        </w:div>
                                                                                                                                                        <w:div w:id="16861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5278086">
      <w:bodyDiv w:val="1"/>
      <w:marLeft w:val="0"/>
      <w:marRight w:val="0"/>
      <w:marTop w:val="0"/>
      <w:marBottom w:val="0"/>
      <w:divBdr>
        <w:top w:val="none" w:sz="0" w:space="0" w:color="auto"/>
        <w:left w:val="none" w:sz="0" w:space="0" w:color="auto"/>
        <w:bottom w:val="none" w:sz="0" w:space="0" w:color="auto"/>
        <w:right w:val="none" w:sz="0" w:space="0" w:color="auto"/>
      </w:divBdr>
    </w:div>
    <w:div w:id="1211041660">
      <w:bodyDiv w:val="1"/>
      <w:marLeft w:val="0"/>
      <w:marRight w:val="0"/>
      <w:marTop w:val="0"/>
      <w:marBottom w:val="0"/>
      <w:divBdr>
        <w:top w:val="none" w:sz="0" w:space="0" w:color="auto"/>
        <w:left w:val="none" w:sz="0" w:space="0" w:color="auto"/>
        <w:bottom w:val="none" w:sz="0" w:space="0" w:color="auto"/>
        <w:right w:val="none" w:sz="0" w:space="0" w:color="auto"/>
      </w:divBdr>
    </w:div>
    <w:div w:id="1754274280">
      <w:bodyDiv w:val="1"/>
      <w:marLeft w:val="0"/>
      <w:marRight w:val="0"/>
      <w:marTop w:val="0"/>
      <w:marBottom w:val="0"/>
      <w:divBdr>
        <w:top w:val="none" w:sz="0" w:space="0" w:color="auto"/>
        <w:left w:val="none" w:sz="0" w:space="0" w:color="auto"/>
        <w:bottom w:val="none" w:sz="0" w:space="0" w:color="auto"/>
        <w:right w:val="none" w:sz="0" w:space="0" w:color="auto"/>
      </w:divBdr>
    </w:div>
    <w:div w:id="1827088961">
      <w:bodyDiv w:val="1"/>
      <w:marLeft w:val="0"/>
      <w:marRight w:val="0"/>
      <w:marTop w:val="0"/>
      <w:marBottom w:val="0"/>
      <w:divBdr>
        <w:top w:val="none" w:sz="0" w:space="0" w:color="auto"/>
        <w:left w:val="none" w:sz="0" w:space="0" w:color="auto"/>
        <w:bottom w:val="none" w:sz="0" w:space="0" w:color="auto"/>
        <w:right w:val="none" w:sz="0" w:space="0" w:color="auto"/>
      </w:divBdr>
    </w:div>
    <w:div w:id="195797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4</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 Crandall</cp:lastModifiedBy>
  <cp:revision>10</cp:revision>
  <dcterms:created xsi:type="dcterms:W3CDTF">2013-06-26T03:01:00Z</dcterms:created>
  <dcterms:modified xsi:type="dcterms:W3CDTF">2013-07-01T18:14:00Z</dcterms:modified>
</cp:coreProperties>
</file>